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2B" w:rsidRPr="007F2F2B" w:rsidRDefault="00FE328F" w:rsidP="007F2F2B">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Manifest Destiny</w:t>
      </w:r>
      <w:r w:rsidR="007F2F2B" w:rsidRPr="007F2F2B">
        <w:rPr>
          <w:rFonts w:ascii="Times New Roman" w:hAnsi="Times New Roman" w:cs="Times New Roman"/>
          <w:b/>
          <w:sz w:val="24"/>
          <w:szCs w:val="24"/>
        </w:rPr>
        <w:t xml:space="preserve"> (</w:t>
      </w:r>
      <w:r>
        <w:rPr>
          <w:rFonts w:ascii="Times New Roman" w:hAnsi="Times New Roman" w:cs="Times New Roman"/>
          <w:b/>
          <w:sz w:val="24"/>
          <w:szCs w:val="24"/>
        </w:rPr>
        <w:t>1818-1848</w:t>
      </w:r>
      <w:r w:rsidR="007F2F2B" w:rsidRPr="007F2F2B">
        <w:rPr>
          <w:rFonts w:ascii="Times New Roman" w:hAnsi="Times New Roman" w:cs="Times New Roman"/>
          <w:b/>
          <w:sz w:val="24"/>
          <w:szCs w:val="24"/>
        </w:rPr>
        <w:t>):</w:t>
      </w:r>
    </w:p>
    <w:p w:rsidR="00A57A48" w:rsidRDefault="00FE328F" w:rsidP="00333E9A">
      <w:pPr>
        <w:spacing w:line="240" w:lineRule="auto"/>
        <w:jc w:val="center"/>
        <w:rPr>
          <w:rFonts w:ascii="Times New Roman" w:hAnsi="Times New Roman" w:cs="Times New Roman"/>
          <w:i/>
          <w:sz w:val="24"/>
          <w:szCs w:val="24"/>
        </w:rPr>
      </w:pPr>
      <w:r>
        <w:rPr>
          <w:rFonts w:ascii="Times New Roman" w:hAnsi="Times New Roman" w:cs="Times New Roman"/>
          <w:i/>
          <w:sz w:val="24"/>
          <w:szCs w:val="24"/>
        </w:rPr>
        <w:t>The Canadian Border, Florida and the Monroe Doctrine</w:t>
      </w:r>
    </w:p>
    <w:p w:rsidR="00333E9A" w:rsidRPr="00333E9A" w:rsidRDefault="00333E9A" w:rsidP="00333E9A">
      <w:pPr>
        <w:spacing w:line="240" w:lineRule="auto"/>
        <w:rPr>
          <w:rFonts w:ascii="Times New Roman" w:hAnsi="Times New Roman" w:cs="Times New Roman"/>
          <w:sz w:val="24"/>
          <w:szCs w:val="24"/>
        </w:rPr>
      </w:pPr>
    </w:p>
    <w:p w:rsidR="00A57A48" w:rsidRDefault="00FE328F">
      <w:pPr>
        <w:spacing w:line="240" w:lineRule="auto"/>
        <w:rPr>
          <w:rFonts w:ascii="Times New Roman" w:hAnsi="Times New Roman" w:cs="Times New Roman"/>
          <w:sz w:val="24"/>
          <w:szCs w:val="24"/>
        </w:rPr>
      </w:pPr>
      <w:r>
        <w:rPr>
          <w:rFonts w:ascii="Times New Roman" w:hAnsi="Times New Roman" w:cs="Times New Roman"/>
          <w:b/>
          <w:sz w:val="24"/>
          <w:szCs w:val="24"/>
        </w:rPr>
        <w:t>The War of 1812</w:t>
      </w:r>
      <w:r w:rsidR="004A2556">
        <w:rPr>
          <w:rFonts w:ascii="Times New Roman" w:hAnsi="Times New Roman" w:cs="Times New Roman"/>
          <w:b/>
          <w:sz w:val="24"/>
          <w:szCs w:val="24"/>
        </w:rPr>
        <w:t xml:space="preserve"> </w:t>
      </w:r>
      <w:r w:rsidR="004A2556">
        <w:rPr>
          <w:rFonts w:ascii="Times New Roman" w:hAnsi="Times New Roman" w:cs="Times New Roman"/>
          <w:sz w:val="24"/>
          <w:szCs w:val="24"/>
        </w:rPr>
        <w:t>(</w:t>
      </w:r>
      <w:r>
        <w:rPr>
          <w:rFonts w:ascii="Times New Roman" w:hAnsi="Times New Roman" w:cs="Times New Roman"/>
          <w:sz w:val="24"/>
          <w:szCs w:val="24"/>
        </w:rPr>
        <w:t>1812-1814</w:t>
      </w:r>
      <w:r w:rsidR="004F1A71">
        <w:rPr>
          <w:rFonts w:ascii="Times New Roman" w:hAnsi="Times New Roman" w:cs="Times New Roman"/>
          <w:sz w:val="24"/>
          <w:szCs w:val="24"/>
        </w:rPr>
        <w:t>)</w:t>
      </w:r>
    </w:p>
    <w:p w:rsidR="002571D5" w:rsidRDefault="00FE328F">
      <w:pPr>
        <w:spacing w:line="240" w:lineRule="auto"/>
        <w:rPr>
          <w:rFonts w:ascii="Times New Roman" w:hAnsi="Times New Roman" w:cs="Times New Roman"/>
          <w:sz w:val="24"/>
          <w:szCs w:val="24"/>
        </w:rPr>
      </w:pPr>
      <w:r>
        <w:rPr>
          <w:rFonts w:ascii="Times New Roman" w:hAnsi="Times New Roman" w:cs="Times New Roman"/>
          <w:sz w:val="24"/>
          <w:szCs w:val="24"/>
        </w:rPr>
        <w:t xml:space="preserve">In 1812, President James Madison signed a declaration of war against Great Britain. War Hawks in Congress wrote the declaration of war for a variety of reasons: the impressment of American sailors, </w:t>
      </w:r>
      <w:r w:rsidR="00571AB5">
        <w:rPr>
          <w:rFonts w:ascii="Times New Roman" w:hAnsi="Times New Roman" w:cs="Times New Roman"/>
          <w:sz w:val="24"/>
          <w:szCs w:val="24"/>
        </w:rPr>
        <w:t>the British sale of guns and ammunition to hostile Native Americans in the west, and the hope that the United States might expand into parts of British Canada and Spanish Florida.</w:t>
      </w:r>
    </w:p>
    <w:p w:rsidR="007A5C55" w:rsidRPr="003429EF" w:rsidRDefault="007A5C55">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war itself did </w:t>
      </w:r>
      <w:r w:rsidR="009C71F8">
        <w:rPr>
          <w:rFonts w:ascii="Times New Roman" w:hAnsi="Times New Roman" w:cs="Times New Roman"/>
          <w:sz w:val="24"/>
          <w:szCs w:val="24"/>
        </w:rPr>
        <w:t>not go particularly well for either side</w:t>
      </w:r>
      <w:r>
        <w:rPr>
          <w:rFonts w:ascii="Times New Roman" w:hAnsi="Times New Roman" w:cs="Times New Roman"/>
          <w:sz w:val="24"/>
          <w:szCs w:val="24"/>
        </w:rPr>
        <w:t xml:space="preserve">, and </w:t>
      </w:r>
      <w:r w:rsidR="009C71F8">
        <w:rPr>
          <w:rFonts w:ascii="Times New Roman" w:hAnsi="Times New Roman" w:cs="Times New Roman"/>
          <w:sz w:val="24"/>
          <w:szCs w:val="24"/>
        </w:rPr>
        <w:t>very little was accomplished</w:t>
      </w:r>
      <w:r w:rsidR="00E7510E">
        <w:rPr>
          <w:rFonts w:ascii="Times New Roman" w:hAnsi="Times New Roman" w:cs="Times New Roman"/>
          <w:sz w:val="24"/>
          <w:szCs w:val="24"/>
        </w:rPr>
        <w:t xml:space="preserve"> during the fighting</w:t>
      </w:r>
      <w:r>
        <w:rPr>
          <w:rFonts w:ascii="Times New Roman" w:hAnsi="Times New Roman" w:cs="Times New Roman"/>
          <w:sz w:val="24"/>
          <w:szCs w:val="24"/>
        </w:rPr>
        <w:t xml:space="preserve">. </w:t>
      </w:r>
      <w:r w:rsidR="009C71F8">
        <w:rPr>
          <w:rFonts w:ascii="Times New Roman" w:hAnsi="Times New Roman" w:cs="Times New Roman"/>
          <w:sz w:val="24"/>
          <w:szCs w:val="24"/>
        </w:rPr>
        <w:t xml:space="preserve">In 1814, the British and the Americans signed the Treaty of Ghent, ending the war. The United States had </w:t>
      </w:r>
      <w:r>
        <w:rPr>
          <w:rFonts w:ascii="Times New Roman" w:hAnsi="Times New Roman" w:cs="Times New Roman"/>
          <w:sz w:val="24"/>
          <w:szCs w:val="24"/>
        </w:rPr>
        <w:t>battled the world’s greatest superpower and had not been conquered</w:t>
      </w:r>
      <w:r w:rsidR="00053BDD">
        <w:rPr>
          <w:rFonts w:ascii="Times New Roman" w:hAnsi="Times New Roman" w:cs="Times New Roman"/>
          <w:sz w:val="24"/>
          <w:szCs w:val="24"/>
        </w:rPr>
        <w:t>, which was a huge boost to American national pride</w:t>
      </w:r>
      <w:r>
        <w:rPr>
          <w:rFonts w:ascii="Times New Roman" w:hAnsi="Times New Roman" w:cs="Times New Roman"/>
          <w:sz w:val="24"/>
          <w:szCs w:val="24"/>
        </w:rPr>
        <w:t>. Additionally, because Americans could not get manufactured goods from England during the war, more Americans started buying products manufactured in America. The increase in American manufacturing was important in establishing America as a world economic power.</w:t>
      </w:r>
    </w:p>
    <w:p w:rsidR="00C6401E" w:rsidRDefault="001E4303">
      <w:pPr>
        <w:spacing w:line="240" w:lineRule="auto"/>
        <w:rPr>
          <w:rFonts w:ascii="Times New Roman" w:hAnsi="Times New Roman" w:cs="Times New Roman"/>
          <w:sz w:val="24"/>
          <w:szCs w:val="24"/>
        </w:rPr>
      </w:pPr>
      <w:r>
        <w:rPr>
          <w:rFonts w:ascii="Times New Roman" w:hAnsi="Times New Roman" w:cs="Times New Roman"/>
          <w:b/>
          <w:sz w:val="24"/>
          <w:szCs w:val="24"/>
        </w:rPr>
        <w:t>The Canadian Border</w:t>
      </w:r>
      <w:r w:rsidR="00F17D87">
        <w:rPr>
          <w:rFonts w:ascii="Times New Roman" w:hAnsi="Times New Roman" w:cs="Times New Roman"/>
          <w:sz w:val="24"/>
          <w:szCs w:val="24"/>
        </w:rPr>
        <w:t xml:space="preserve"> (</w:t>
      </w:r>
      <w:r>
        <w:rPr>
          <w:rFonts w:ascii="Times New Roman" w:hAnsi="Times New Roman" w:cs="Times New Roman"/>
          <w:sz w:val="24"/>
          <w:szCs w:val="24"/>
        </w:rPr>
        <w:t>1817-1818</w:t>
      </w:r>
      <w:r w:rsidR="00C6401E">
        <w:rPr>
          <w:rFonts w:ascii="Times New Roman" w:hAnsi="Times New Roman" w:cs="Times New Roman"/>
          <w:sz w:val="24"/>
          <w:szCs w:val="24"/>
        </w:rPr>
        <w:t>)</w:t>
      </w:r>
    </w:p>
    <w:p w:rsidR="00467C65" w:rsidRDefault="00AA1EA4" w:rsidP="008A5A3B">
      <w:pPr>
        <w:spacing w:line="240" w:lineRule="auto"/>
        <w:rPr>
          <w:rFonts w:ascii="Times New Roman" w:hAnsi="Times New Roman" w:cs="Times New Roman"/>
          <w:sz w:val="24"/>
          <w:szCs w:val="24"/>
        </w:rPr>
      </w:pPr>
      <w:r>
        <w:rPr>
          <w:rFonts w:ascii="Times New Roman" w:hAnsi="Times New Roman" w:cs="Times New Roman"/>
          <w:sz w:val="24"/>
          <w:szCs w:val="24"/>
        </w:rPr>
        <w:t xml:space="preserve">At the end of the War of 1812, there were still disagreements over the border between the United States and British Canada. One issue revolved around warships on the Great Lakes. Both the British and the Americans wanted to keep the other from using the Great Lakes as a way to invade the other. In 1817 the two nations signed the </w:t>
      </w:r>
      <w:r>
        <w:rPr>
          <w:rFonts w:ascii="Times New Roman" w:hAnsi="Times New Roman" w:cs="Times New Roman"/>
          <w:b/>
          <w:sz w:val="24"/>
          <w:szCs w:val="24"/>
        </w:rPr>
        <w:t>Rush-</w:t>
      </w:r>
      <w:proofErr w:type="spellStart"/>
      <w:r>
        <w:rPr>
          <w:rFonts w:ascii="Times New Roman" w:hAnsi="Times New Roman" w:cs="Times New Roman"/>
          <w:b/>
          <w:sz w:val="24"/>
          <w:szCs w:val="24"/>
        </w:rPr>
        <w:t>Bagot</w:t>
      </w:r>
      <w:proofErr w:type="spellEnd"/>
      <w:r>
        <w:rPr>
          <w:rFonts w:ascii="Times New Roman" w:hAnsi="Times New Roman" w:cs="Times New Roman"/>
          <w:b/>
          <w:sz w:val="24"/>
          <w:szCs w:val="24"/>
        </w:rPr>
        <w:t xml:space="preserve"> Agreement</w:t>
      </w:r>
      <w:r>
        <w:rPr>
          <w:rFonts w:ascii="Times New Roman" w:hAnsi="Times New Roman" w:cs="Times New Roman"/>
          <w:sz w:val="24"/>
          <w:szCs w:val="24"/>
        </w:rPr>
        <w:t>, which said th</w:t>
      </w:r>
      <w:r w:rsidR="00E73EDB">
        <w:rPr>
          <w:rFonts w:ascii="Times New Roman" w:hAnsi="Times New Roman" w:cs="Times New Roman"/>
          <w:sz w:val="24"/>
          <w:szCs w:val="24"/>
        </w:rPr>
        <w:t>at both sides could only keep a few naval vessels in the Great Lakes.</w:t>
      </w:r>
    </w:p>
    <w:p w:rsidR="00E73EDB" w:rsidRDefault="00E73EDB" w:rsidP="008A5A3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year, the United States signed another treaty with the British. This one, the </w:t>
      </w:r>
      <w:r>
        <w:rPr>
          <w:rFonts w:ascii="Times New Roman" w:hAnsi="Times New Roman" w:cs="Times New Roman"/>
          <w:b/>
          <w:sz w:val="24"/>
          <w:szCs w:val="24"/>
        </w:rPr>
        <w:t>Convention of 1818</w:t>
      </w:r>
      <w:r>
        <w:rPr>
          <w:rFonts w:ascii="Times New Roman" w:hAnsi="Times New Roman" w:cs="Times New Roman"/>
          <w:sz w:val="24"/>
          <w:szCs w:val="24"/>
        </w:rPr>
        <w:t>, set a clear border between the United States and Canada. The border was put at 49° N latitude from the Great Lakes to the Rocky Mountains. This line is also known as the 49</w:t>
      </w:r>
      <w:r w:rsidRPr="00E73EDB">
        <w:rPr>
          <w:rFonts w:ascii="Times New Roman" w:hAnsi="Times New Roman" w:cs="Times New Roman"/>
          <w:sz w:val="24"/>
          <w:szCs w:val="24"/>
          <w:vertAlign w:val="superscript"/>
        </w:rPr>
        <w:t>th</w:t>
      </w:r>
      <w:r>
        <w:rPr>
          <w:rFonts w:ascii="Times New Roman" w:hAnsi="Times New Roman" w:cs="Times New Roman"/>
          <w:sz w:val="24"/>
          <w:szCs w:val="24"/>
        </w:rPr>
        <w:t xml:space="preserve"> parallel, and is still our border with Canada today. </w:t>
      </w:r>
      <w:r w:rsidR="00AD6C0E">
        <w:rPr>
          <w:rFonts w:ascii="Times New Roman" w:hAnsi="Times New Roman" w:cs="Times New Roman"/>
          <w:sz w:val="24"/>
          <w:szCs w:val="24"/>
        </w:rPr>
        <w:t>Britain and America agreed to share influence in the Oregon territory.</w:t>
      </w:r>
    </w:p>
    <w:p w:rsidR="0090417E" w:rsidRDefault="0090417E" w:rsidP="008A5A3B">
      <w:pPr>
        <w:spacing w:line="240" w:lineRule="auto"/>
        <w:rPr>
          <w:rFonts w:ascii="Times New Roman" w:hAnsi="Times New Roman" w:cs="Times New Roman"/>
          <w:sz w:val="24"/>
          <w:szCs w:val="24"/>
        </w:rPr>
      </w:pPr>
      <w:r>
        <w:rPr>
          <w:rFonts w:ascii="Times New Roman" w:hAnsi="Times New Roman" w:cs="Times New Roman"/>
          <w:b/>
          <w:sz w:val="24"/>
          <w:szCs w:val="24"/>
        </w:rPr>
        <w:t xml:space="preserve">Florida </w:t>
      </w:r>
      <w:r>
        <w:rPr>
          <w:rFonts w:ascii="Times New Roman" w:hAnsi="Times New Roman" w:cs="Times New Roman"/>
          <w:sz w:val="24"/>
          <w:szCs w:val="24"/>
        </w:rPr>
        <w:t>(1819)</w:t>
      </w:r>
    </w:p>
    <w:p w:rsidR="0090417E" w:rsidRDefault="0090417E" w:rsidP="008A5A3B">
      <w:pPr>
        <w:spacing w:line="240" w:lineRule="auto"/>
        <w:rPr>
          <w:rFonts w:ascii="Times New Roman" w:hAnsi="Times New Roman" w:cs="Times New Roman"/>
          <w:sz w:val="24"/>
          <w:szCs w:val="24"/>
        </w:rPr>
      </w:pPr>
      <w:r>
        <w:rPr>
          <w:rFonts w:ascii="Times New Roman" w:hAnsi="Times New Roman" w:cs="Times New Roman"/>
          <w:sz w:val="24"/>
          <w:szCs w:val="24"/>
        </w:rPr>
        <w:t xml:space="preserve">In 1818, General Andrew Jackson invaded Florida. At the time, this territory was controlled by the Spanish, but they only had a handful of forts and soldiers there and very little meaningful control. </w:t>
      </w:r>
      <w:r w:rsidR="00567191">
        <w:rPr>
          <w:rFonts w:ascii="Times New Roman" w:hAnsi="Times New Roman" w:cs="Times New Roman"/>
          <w:sz w:val="24"/>
          <w:szCs w:val="24"/>
        </w:rPr>
        <w:t>Jackson entered Florida to battle Native Americans of the Seminole tribe. Many slaves who escaped from southern plantations found refuge with the Seminole Indians, and this was one of the primary reasons Andrew Jackson</w:t>
      </w:r>
      <w:r>
        <w:rPr>
          <w:rFonts w:ascii="Times New Roman" w:hAnsi="Times New Roman" w:cs="Times New Roman"/>
          <w:sz w:val="24"/>
          <w:szCs w:val="24"/>
        </w:rPr>
        <w:t xml:space="preserve"> </w:t>
      </w:r>
      <w:r w:rsidR="00567191">
        <w:rPr>
          <w:rFonts w:ascii="Times New Roman" w:hAnsi="Times New Roman" w:cs="Times New Roman"/>
          <w:sz w:val="24"/>
          <w:szCs w:val="24"/>
        </w:rPr>
        <w:t>went into Florida.</w:t>
      </w:r>
    </w:p>
    <w:p w:rsidR="00567191" w:rsidRDefault="00567191" w:rsidP="008A5A3B">
      <w:pPr>
        <w:spacing w:line="240" w:lineRule="auto"/>
        <w:rPr>
          <w:rFonts w:ascii="Times New Roman" w:hAnsi="Times New Roman" w:cs="Times New Roman"/>
          <w:sz w:val="24"/>
          <w:szCs w:val="24"/>
        </w:rPr>
      </w:pPr>
      <w:r>
        <w:rPr>
          <w:rFonts w:ascii="Times New Roman" w:hAnsi="Times New Roman" w:cs="Times New Roman"/>
          <w:sz w:val="24"/>
          <w:szCs w:val="24"/>
        </w:rPr>
        <w:t xml:space="preserve">Once Jackson was in Florida, however, he attacked Spanish forts and essentially took over Florida. Although he did not have orders to do this, the American president, James Monroe, did not immediately return the territory to the Spanish. It became very clear that there was no way the Spanish could take back the territory by force, so instead they signed the </w:t>
      </w:r>
      <w:r>
        <w:rPr>
          <w:rFonts w:ascii="Times New Roman" w:hAnsi="Times New Roman" w:cs="Times New Roman"/>
          <w:b/>
          <w:sz w:val="24"/>
          <w:szCs w:val="24"/>
        </w:rPr>
        <w:t>Adams-</w:t>
      </w:r>
      <w:proofErr w:type="spellStart"/>
      <w:r>
        <w:rPr>
          <w:rFonts w:ascii="Times New Roman" w:hAnsi="Times New Roman" w:cs="Times New Roman"/>
          <w:b/>
          <w:sz w:val="24"/>
          <w:szCs w:val="24"/>
        </w:rPr>
        <w:t>Onis</w:t>
      </w:r>
      <w:proofErr w:type="spellEnd"/>
      <w:r>
        <w:rPr>
          <w:rFonts w:ascii="Times New Roman" w:hAnsi="Times New Roman" w:cs="Times New Roman"/>
          <w:b/>
          <w:sz w:val="24"/>
          <w:szCs w:val="24"/>
        </w:rPr>
        <w:t xml:space="preserve"> Treaty</w:t>
      </w:r>
      <w:r>
        <w:rPr>
          <w:rFonts w:ascii="Times New Roman" w:hAnsi="Times New Roman" w:cs="Times New Roman"/>
          <w:sz w:val="24"/>
          <w:szCs w:val="24"/>
        </w:rPr>
        <w:t>. This treaty gave Florida to th</w:t>
      </w:r>
      <w:r w:rsidR="00EC236B">
        <w:rPr>
          <w:rFonts w:ascii="Times New Roman" w:hAnsi="Times New Roman" w:cs="Times New Roman"/>
          <w:sz w:val="24"/>
          <w:szCs w:val="24"/>
        </w:rPr>
        <w:t>e United States for $5 million, and the United States gave up any claim to what is now Texas.</w:t>
      </w:r>
    </w:p>
    <w:p w:rsidR="005D2343" w:rsidRDefault="005D2343" w:rsidP="005D2343">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The Monroe Doctrine </w:t>
      </w:r>
      <w:r>
        <w:rPr>
          <w:rFonts w:ascii="Times New Roman" w:hAnsi="Times New Roman" w:cs="Times New Roman"/>
          <w:sz w:val="24"/>
          <w:szCs w:val="24"/>
        </w:rPr>
        <w:t>(1823)</w:t>
      </w:r>
    </w:p>
    <w:p w:rsidR="005D2343" w:rsidRDefault="005D2343" w:rsidP="008A5A3B">
      <w:pPr>
        <w:spacing w:line="240" w:lineRule="auto"/>
        <w:rPr>
          <w:rFonts w:ascii="Times New Roman" w:hAnsi="Times New Roman" w:cs="Times New Roman"/>
          <w:sz w:val="24"/>
          <w:szCs w:val="24"/>
        </w:rPr>
      </w:pPr>
      <w:r>
        <w:rPr>
          <w:rFonts w:ascii="Times New Roman" w:hAnsi="Times New Roman" w:cs="Times New Roman"/>
          <w:sz w:val="24"/>
          <w:szCs w:val="24"/>
        </w:rPr>
        <w:t>When President James Monroe was elected president in 1818, many Central and South American countries were f</w:t>
      </w:r>
      <w:r w:rsidR="0064421F">
        <w:rPr>
          <w:rFonts w:ascii="Times New Roman" w:hAnsi="Times New Roman" w:cs="Times New Roman"/>
          <w:sz w:val="24"/>
          <w:szCs w:val="24"/>
        </w:rPr>
        <w:t xml:space="preserve">ighting for their independence. Just like the United States in 1776, the people in these countries were tired of being the colonies of a European country thousands of miles away. </w:t>
      </w:r>
      <w:r w:rsidR="00881D73">
        <w:rPr>
          <w:rFonts w:ascii="Times New Roman" w:hAnsi="Times New Roman" w:cs="Times New Roman"/>
          <w:sz w:val="24"/>
          <w:szCs w:val="24"/>
        </w:rPr>
        <w:t>Once countries like Colombia and Mexico had their independence, Monroe did not like the idea of European powers trying to</w:t>
      </w:r>
      <w:r w:rsidR="00FE7437">
        <w:rPr>
          <w:rFonts w:ascii="Times New Roman" w:hAnsi="Times New Roman" w:cs="Times New Roman"/>
          <w:sz w:val="24"/>
          <w:szCs w:val="24"/>
        </w:rPr>
        <w:t xml:space="preserve"> reconquer this territory.</w:t>
      </w:r>
    </w:p>
    <w:p w:rsidR="00FE7437" w:rsidRDefault="00FE7437" w:rsidP="008A5A3B">
      <w:pPr>
        <w:spacing w:line="240" w:lineRule="auto"/>
        <w:rPr>
          <w:rFonts w:ascii="Times New Roman" w:hAnsi="Times New Roman" w:cs="Times New Roman"/>
          <w:sz w:val="24"/>
          <w:szCs w:val="24"/>
        </w:rPr>
      </w:pPr>
      <w:r>
        <w:rPr>
          <w:rFonts w:ascii="Times New Roman" w:hAnsi="Times New Roman" w:cs="Times New Roman"/>
          <w:sz w:val="24"/>
          <w:szCs w:val="24"/>
        </w:rPr>
        <w:t xml:space="preserve">In 1823, President Monroe gave a speech to Congress that included his feelings about European intervention in the Western Hemisphere (North and South America). </w:t>
      </w:r>
      <w:r w:rsidR="00DD7713">
        <w:rPr>
          <w:rFonts w:ascii="Times New Roman" w:hAnsi="Times New Roman" w:cs="Times New Roman"/>
          <w:sz w:val="24"/>
          <w:szCs w:val="24"/>
        </w:rPr>
        <w:t xml:space="preserve">This speech is known as the </w:t>
      </w:r>
      <w:r w:rsidR="00DD7713">
        <w:rPr>
          <w:rFonts w:ascii="Times New Roman" w:hAnsi="Times New Roman" w:cs="Times New Roman"/>
          <w:b/>
          <w:sz w:val="24"/>
          <w:szCs w:val="24"/>
        </w:rPr>
        <w:t>Monroe Doctrine</w:t>
      </w:r>
      <w:r w:rsidR="00DD7713">
        <w:rPr>
          <w:rFonts w:ascii="Times New Roman" w:hAnsi="Times New Roman" w:cs="Times New Roman"/>
          <w:sz w:val="24"/>
          <w:szCs w:val="24"/>
        </w:rPr>
        <w:t>. The Monroe Doctrine makes several points, but the most important is that European nations like England, France, Spain and Russia should not interfere with what happens in American countries. In return, Monroe, like Washington, stated that it was best for the United States to stay out of European affairs.</w:t>
      </w:r>
    </w:p>
    <w:p w:rsidR="00E86F86" w:rsidRDefault="00E86F86" w:rsidP="008A5A3B">
      <w:pPr>
        <w:spacing w:line="240" w:lineRule="auto"/>
        <w:rPr>
          <w:rFonts w:ascii="Times New Roman" w:hAnsi="Times New Roman" w:cs="Times New Roman"/>
          <w:sz w:val="24"/>
          <w:szCs w:val="24"/>
        </w:rPr>
      </w:pPr>
    </w:p>
    <w:p w:rsidR="00E86F86" w:rsidRDefault="00E86F86" w:rsidP="008A5A3B">
      <w:pPr>
        <w:spacing w:line="240" w:lineRule="auto"/>
        <w:rPr>
          <w:rFonts w:ascii="Times New Roman" w:hAnsi="Times New Roman" w:cs="Times New Roman"/>
          <w:i/>
          <w:sz w:val="24"/>
          <w:szCs w:val="24"/>
        </w:rPr>
      </w:pPr>
      <w:r>
        <w:rPr>
          <w:rFonts w:ascii="Times New Roman" w:hAnsi="Times New Roman" w:cs="Times New Roman"/>
          <w:i/>
          <w:sz w:val="24"/>
          <w:szCs w:val="24"/>
        </w:rPr>
        <w:t>For each of the following ideas</w:t>
      </w:r>
      <w:r w:rsidR="001D20E4">
        <w:rPr>
          <w:rFonts w:ascii="Times New Roman" w:hAnsi="Times New Roman" w:cs="Times New Roman"/>
          <w:i/>
          <w:sz w:val="24"/>
          <w:szCs w:val="24"/>
        </w:rPr>
        <w:t xml:space="preserve">, circle either </w:t>
      </w:r>
      <w:r w:rsidRPr="001D20E4">
        <w:rPr>
          <w:rFonts w:ascii="Times New Roman" w:hAnsi="Times New Roman" w:cs="Times New Roman"/>
          <w:b/>
          <w:i/>
          <w:sz w:val="24"/>
          <w:szCs w:val="24"/>
        </w:rPr>
        <w:t>like</w:t>
      </w:r>
      <w:r>
        <w:rPr>
          <w:rFonts w:ascii="Times New Roman" w:hAnsi="Times New Roman" w:cs="Times New Roman"/>
          <w:i/>
          <w:sz w:val="24"/>
          <w:szCs w:val="24"/>
        </w:rPr>
        <w:t xml:space="preserve"> or </w:t>
      </w:r>
      <w:r w:rsidRPr="001D20E4">
        <w:rPr>
          <w:rFonts w:ascii="Times New Roman" w:hAnsi="Times New Roman" w:cs="Times New Roman"/>
          <w:b/>
          <w:i/>
          <w:sz w:val="24"/>
          <w:szCs w:val="24"/>
        </w:rPr>
        <w:t>dislike</w:t>
      </w:r>
      <w:r w:rsidR="001D20E4">
        <w:rPr>
          <w:rFonts w:ascii="Times New Roman" w:hAnsi="Times New Roman" w:cs="Times New Roman"/>
          <w:i/>
          <w:sz w:val="24"/>
          <w:szCs w:val="24"/>
        </w:rPr>
        <w:t xml:space="preserve">. </w:t>
      </w:r>
      <w:r>
        <w:rPr>
          <w:rFonts w:ascii="Times New Roman" w:hAnsi="Times New Roman" w:cs="Times New Roman"/>
          <w:i/>
          <w:sz w:val="24"/>
          <w:szCs w:val="24"/>
        </w:rPr>
        <w:t>Explain your decision.</w:t>
      </w:r>
    </w:p>
    <w:tbl>
      <w:tblPr>
        <w:tblStyle w:val="TableGrid"/>
        <w:tblW w:w="9892" w:type="dxa"/>
        <w:tblLook w:val="04A0" w:firstRow="1" w:lastRow="0" w:firstColumn="1" w:lastColumn="0" w:noHBand="0" w:noVBand="1"/>
      </w:tblPr>
      <w:tblGrid>
        <w:gridCol w:w="1403"/>
        <w:gridCol w:w="677"/>
        <w:gridCol w:w="940"/>
        <w:gridCol w:w="6872"/>
      </w:tblGrid>
      <w:tr w:rsidR="001D20E4" w:rsidTr="001D20E4">
        <w:trPr>
          <w:trHeight w:val="800"/>
        </w:trPr>
        <w:tc>
          <w:tcPr>
            <w:tcW w:w="1320" w:type="dxa"/>
          </w:tcPr>
          <w:p w:rsidR="001D20E4" w:rsidRDefault="001D20E4" w:rsidP="001D20E4">
            <w:pPr>
              <w:rPr>
                <w:rFonts w:ascii="Times New Roman" w:hAnsi="Times New Roman" w:cs="Times New Roman"/>
                <w:sz w:val="24"/>
                <w:szCs w:val="24"/>
              </w:rPr>
            </w:pPr>
            <w:r>
              <w:rPr>
                <w:rFonts w:ascii="Times New Roman" w:hAnsi="Times New Roman" w:cs="Times New Roman"/>
                <w:sz w:val="24"/>
                <w:szCs w:val="24"/>
              </w:rPr>
              <w:t>American Policy or Decision</w:t>
            </w:r>
          </w:p>
        </w:tc>
        <w:tc>
          <w:tcPr>
            <w:tcW w:w="678" w:type="dxa"/>
          </w:tcPr>
          <w:p w:rsidR="001D20E4" w:rsidRDefault="001D20E4" w:rsidP="001D20E4">
            <w:pPr>
              <w:jc w:val="center"/>
              <w:rPr>
                <w:rFonts w:ascii="Times New Roman" w:hAnsi="Times New Roman" w:cs="Times New Roman"/>
                <w:sz w:val="24"/>
                <w:szCs w:val="24"/>
              </w:rPr>
            </w:pPr>
            <w:r>
              <w:rPr>
                <w:rFonts w:ascii="Times New Roman" w:hAnsi="Times New Roman" w:cs="Times New Roman"/>
                <w:sz w:val="24"/>
                <w:szCs w:val="24"/>
              </w:rPr>
              <w:t>Like</w:t>
            </w:r>
          </w:p>
          <w:p w:rsidR="001D20E4" w:rsidRPr="001D20E4" w:rsidRDefault="001D20E4" w:rsidP="001D20E4">
            <w:pPr>
              <w:jc w:val="center"/>
              <w:rPr>
                <w:rFonts w:ascii="Times New Roman" w:hAnsi="Times New Roman" w:cs="Times New Roman"/>
                <w:sz w:val="52"/>
                <w:szCs w:val="52"/>
              </w:rPr>
            </w:pPr>
            <w:r w:rsidRPr="001D20E4">
              <w:rPr>
                <w:rFonts w:ascii="Times New Roman" w:hAnsi="Times New Roman" w:cs="Times New Roman"/>
                <w:sz w:val="52"/>
                <w:szCs w:val="52"/>
              </w:rPr>
              <w:sym w:font="Wingdings" w:char="F043"/>
            </w:r>
          </w:p>
        </w:tc>
        <w:tc>
          <w:tcPr>
            <w:tcW w:w="940" w:type="dxa"/>
          </w:tcPr>
          <w:p w:rsidR="001D20E4" w:rsidRDefault="001D20E4" w:rsidP="001D20E4">
            <w:pPr>
              <w:jc w:val="center"/>
              <w:rPr>
                <w:rFonts w:ascii="Times New Roman" w:hAnsi="Times New Roman" w:cs="Times New Roman"/>
                <w:sz w:val="24"/>
                <w:szCs w:val="24"/>
              </w:rPr>
            </w:pPr>
            <w:r>
              <w:rPr>
                <w:rFonts w:ascii="Times New Roman" w:hAnsi="Times New Roman" w:cs="Times New Roman"/>
                <w:sz w:val="24"/>
                <w:szCs w:val="24"/>
              </w:rPr>
              <w:t>Dislike</w:t>
            </w:r>
          </w:p>
          <w:p w:rsidR="001D20E4" w:rsidRPr="001D20E4" w:rsidRDefault="001D20E4" w:rsidP="001D20E4">
            <w:pPr>
              <w:jc w:val="center"/>
              <w:rPr>
                <w:rFonts w:ascii="Times New Roman" w:hAnsi="Times New Roman" w:cs="Times New Roman"/>
                <w:sz w:val="52"/>
                <w:szCs w:val="52"/>
              </w:rPr>
            </w:pPr>
            <w:r w:rsidRPr="001D20E4">
              <w:rPr>
                <w:rFonts w:ascii="Times New Roman" w:hAnsi="Times New Roman" w:cs="Times New Roman"/>
                <w:sz w:val="52"/>
                <w:szCs w:val="52"/>
              </w:rPr>
              <w:sym w:font="Wingdings" w:char="F044"/>
            </w:r>
          </w:p>
        </w:tc>
        <w:tc>
          <w:tcPr>
            <w:tcW w:w="6954" w:type="dxa"/>
          </w:tcPr>
          <w:p w:rsidR="001D20E4" w:rsidRDefault="001D20E4" w:rsidP="008A5A3B">
            <w:pPr>
              <w:rPr>
                <w:rFonts w:ascii="Times New Roman" w:hAnsi="Times New Roman" w:cs="Times New Roman"/>
                <w:sz w:val="24"/>
                <w:szCs w:val="24"/>
              </w:rPr>
            </w:pPr>
            <w:r>
              <w:rPr>
                <w:rFonts w:ascii="Times New Roman" w:hAnsi="Times New Roman" w:cs="Times New Roman"/>
                <w:sz w:val="24"/>
                <w:szCs w:val="24"/>
              </w:rPr>
              <w:t>Explain (“I like this because…”, or “I dislike this because…”)</w:t>
            </w:r>
          </w:p>
        </w:tc>
      </w:tr>
      <w:tr w:rsidR="001D20E4" w:rsidTr="001D20E4">
        <w:trPr>
          <w:trHeight w:val="1386"/>
        </w:trPr>
        <w:tc>
          <w:tcPr>
            <w:tcW w:w="1320" w:type="dxa"/>
            <w:vAlign w:val="center"/>
          </w:tcPr>
          <w:p w:rsidR="001D20E4" w:rsidRPr="0084118F" w:rsidRDefault="0084118F" w:rsidP="001D20E4">
            <w:pPr>
              <w:jc w:val="center"/>
              <w:rPr>
                <w:rFonts w:ascii="Times New Roman" w:hAnsi="Times New Roman" w:cs="Times New Roman"/>
                <w:b/>
                <w:sz w:val="24"/>
                <w:szCs w:val="24"/>
              </w:rPr>
            </w:pPr>
            <w:r>
              <w:rPr>
                <w:rFonts w:ascii="Times New Roman" w:hAnsi="Times New Roman" w:cs="Times New Roman"/>
                <w:b/>
                <w:sz w:val="24"/>
                <w:szCs w:val="24"/>
              </w:rPr>
              <w:t>War of 1812</w:t>
            </w:r>
          </w:p>
        </w:tc>
        <w:tc>
          <w:tcPr>
            <w:tcW w:w="678" w:type="dxa"/>
            <w:vAlign w:val="center"/>
          </w:tcPr>
          <w:p w:rsidR="001D20E4" w:rsidRDefault="001D20E4" w:rsidP="001D20E4">
            <w:pPr>
              <w:jc w:val="center"/>
              <w:rPr>
                <w:rFonts w:ascii="Times New Roman" w:hAnsi="Times New Roman" w:cs="Times New Roman"/>
                <w:sz w:val="24"/>
                <w:szCs w:val="24"/>
              </w:rPr>
            </w:pPr>
            <w:r w:rsidRPr="001D20E4">
              <w:rPr>
                <w:rFonts w:ascii="Times New Roman" w:hAnsi="Times New Roman" w:cs="Times New Roman"/>
                <w:sz w:val="52"/>
                <w:szCs w:val="52"/>
              </w:rPr>
              <w:sym w:font="Wingdings" w:char="F043"/>
            </w:r>
          </w:p>
        </w:tc>
        <w:tc>
          <w:tcPr>
            <w:tcW w:w="940" w:type="dxa"/>
            <w:vAlign w:val="center"/>
          </w:tcPr>
          <w:p w:rsidR="001D20E4" w:rsidRDefault="001D20E4" w:rsidP="001D20E4">
            <w:pPr>
              <w:jc w:val="center"/>
              <w:rPr>
                <w:rFonts w:ascii="Times New Roman" w:hAnsi="Times New Roman" w:cs="Times New Roman"/>
                <w:sz w:val="24"/>
                <w:szCs w:val="24"/>
              </w:rPr>
            </w:pPr>
            <w:r w:rsidRPr="001D20E4">
              <w:rPr>
                <w:rFonts w:ascii="Times New Roman" w:hAnsi="Times New Roman" w:cs="Times New Roman"/>
                <w:sz w:val="52"/>
                <w:szCs w:val="52"/>
              </w:rPr>
              <w:sym w:font="Wingdings" w:char="F044"/>
            </w:r>
          </w:p>
        </w:tc>
        <w:tc>
          <w:tcPr>
            <w:tcW w:w="6954" w:type="dxa"/>
            <w:vAlign w:val="center"/>
          </w:tcPr>
          <w:p w:rsidR="001D20E4" w:rsidRDefault="001D20E4" w:rsidP="001D20E4">
            <w:pPr>
              <w:jc w:val="center"/>
              <w:rPr>
                <w:rFonts w:ascii="Times New Roman" w:hAnsi="Times New Roman" w:cs="Times New Roman"/>
                <w:sz w:val="24"/>
                <w:szCs w:val="24"/>
              </w:rPr>
            </w:pPr>
          </w:p>
        </w:tc>
      </w:tr>
      <w:tr w:rsidR="001D20E4" w:rsidTr="001D20E4">
        <w:trPr>
          <w:trHeight w:val="1386"/>
        </w:trPr>
        <w:tc>
          <w:tcPr>
            <w:tcW w:w="1320" w:type="dxa"/>
            <w:vAlign w:val="center"/>
          </w:tcPr>
          <w:p w:rsidR="001D20E4" w:rsidRPr="0084118F" w:rsidRDefault="0084118F" w:rsidP="001D20E4">
            <w:pPr>
              <w:jc w:val="center"/>
              <w:rPr>
                <w:rFonts w:ascii="Times New Roman" w:hAnsi="Times New Roman" w:cs="Times New Roman"/>
                <w:b/>
                <w:sz w:val="24"/>
                <w:szCs w:val="24"/>
              </w:rPr>
            </w:pPr>
            <w:r>
              <w:rPr>
                <w:rFonts w:ascii="Times New Roman" w:hAnsi="Times New Roman" w:cs="Times New Roman"/>
                <w:b/>
                <w:sz w:val="24"/>
                <w:szCs w:val="24"/>
              </w:rPr>
              <w:t>Rush-</w:t>
            </w:r>
            <w:proofErr w:type="spellStart"/>
            <w:r>
              <w:rPr>
                <w:rFonts w:ascii="Times New Roman" w:hAnsi="Times New Roman" w:cs="Times New Roman"/>
                <w:b/>
                <w:sz w:val="24"/>
                <w:szCs w:val="24"/>
              </w:rPr>
              <w:t>Bagot</w:t>
            </w:r>
            <w:proofErr w:type="spellEnd"/>
            <w:r>
              <w:rPr>
                <w:rFonts w:ascii="Times New Roman" w:hAnsi="Times New Roman" w:cs="Times New Roman"/>
                <w:b/>
                <w:sz w:val="24"/>
                <w:szCs w:val="24"/>
              </w:rPr>
              <w:t xml:space="preserve"> Agreement</w:t>
            </w:r>
          </w:p>
        </w:tc>
        <w:tc>
          <w:tcPr>
            <w:tcW w:w="678" w:type="dxa"/>
            <w:vAlign w:val="center"/>
          </w:tcPr>
          <w:p w:rsidR="001D20E4" w:rsidRDefault="001D20E4" w:rsidP="001D20E4">
            <w:pPr>
              <w:jc w:val="center"/>
              <w:rPr>
                <w:rFonts w:ascii="Times New Roman" w:hAnsi="Times New Roman" w:cs="Times New Roman"/>
                <w:sz w:val="24"/>
                <w:szCs w:val="24"/>
              </w:rPr>
            </w:pPr>
            <w:r w:rsidRPr="001D20E4">
              <w:rPr>
                <w:rFonts w:ascii="Times New Roman" w:hAnsi="Times New Roman" w:cs="Times New Roman"/>
                <w:sz w:val="52"/>
                <w:szCs w:val="52"/>
              </w:rPr>
              <w:sym w:font="Wingdings" w:char="F043"/>
            </w:r>
          </w:p>
        </w:tc>
        <w:tc>
          <w:tcPr>
            <w:tcW w:w="940" w:type="dxa"/>
            <w:vAlign w:val="center"/>
          </w:tcPr>
          <w:p w:rsidR="001D20E4" w:rsidRDefault="001D20E4" w:rsidP="001D20E4">
            <w:pPr>
              <w:jc w:val="center"/>
              <w:rPr>
                <w:rFonts w:ascii="Times New Roman" w:hAnsi="Times New Roman" w:cs="Times New Roman"/>
                <w:sz w:val="24"/>
                <w:szCs w:val="24"/>
              </w:rPr>
            </w:pPr>
            <w:r w:rsidRPr="001D20E4">
              <w:rPr>
                <w:rFonts w:ascii="Times New Roman" w:hAnsi="Times New Roman" w:cs="Times New Roman"/>
                <w:sz w:val="52"/>
                <w:szCs w:val="52"/>
              </w:rPr>
              <w:sym w:font="Wingdings" w:char="F044"/>
            </w:r>
          </w:p>
        </w:tc>
        <w:tc>
          <w:tcPr>
            <w:tcW w:w="6954" w:type="dxa"/>
            <w:vAlign w:val="center"/>
          </w:tcPr>
          <w:p w:rsidR="001D20E4" w:rsidRDefault="001D20E4" w:rsidP="001D20E4">
            <w:pPr>
              <w:jc w:val="center"/>
              <w:rPr>
                <w:rFonts w:ascii="Times New Roman" w:hAnsi="Times New Roman" w:cs="Times New Roman"/>
                <w:sz w:val="24"/>
                <w:szCs w:val="24"/>
              </w:rPr>
            </w:pPr>
          </w:p>
        </w:tc>
      </w:tr>
      <w:tr w:rsidR="001D20E4" w:rsidTr="001D20E4">
        <w:trPr>
          <w:trHeight w:val="1386"/>
        </w:trPr>
        <w:tc>
          <w:tcPr>
            <w:tcW w:w="1320" w:type="dxa"/>
            <w:vAlign w:val="center"/>
          </w:tcPr>
          <w:p w:rsidR="001D20E4" w:rsidRPr="0084118F" w:rsidRDefault="0084118F" w:rsidP="001D20E4">
            <w:pPr>
              <w:jc w:val="center"/>
              <w:rPr>
                <w:rFonts w:ascii="Times New Roman" w:hAnsi="Times New Roman" w:cs="Times New Roman"/>
                <w:b/>
                <w:sz w:val="24"/>
                <w:szCs w:val="24"/>
              </w:rPr>
            </w:pPr>
            <w:r>
              <w:rPr>
                <w:rFonts w:ascii="Times New Roman" w:hAnsi="Times New Roman" w:cs="Times New Roman"/>
                <w:b/>
                <w:sz w:val="24"/>
                <w:szCs w:val="24"/>
              </w:rPr>
              <w:t>Convention of 1818</w:t>
            </w:r>
          </w:p>
        </w:tc>
        <w:tc>
          <w:tcPr>
            <w:tcW w:w="678" w:type="dxa"/>
            <w:vAlign w:val="center"/>
          </w:tcPr>
          <w:p w:rsidR="001D20E4" w:rsidRDefault="001D20E4" w:rsidP="001D20E4">
            <w:pPr>
              <w:jc w:val="center"/>
              <w:rPr>
                <w:rFonts w:ascii="Times New Roman" w:hAnsi="Times New Roman" w:cs="Times New Roman"/>
                <w:sz w:val="24"/>
                <w:szCs w:val="24"/>
              </w:rPr>
            </w:pPr>
            <w:r w:rsidRPr="001D20E4">
              <w:rPr>
                <w:rFonts w:ascii="Times New Roman" w:hAnsi="Times New Roman" w:cs="Times New Roman"/>
                <w:sz w:val="52"/>
                <w:szCs w:val="52"/>
              </w:rPr>
              <w:sym w:font="Wingdings" w:char="F043"/>
            </w:r>
          </w:p>
        </w:tc>
        <w:tc>
          <w:tcPr>
            <w:tcW w:w="940" w:type="dxa"/>
            <w:vAlign w:val="center"/>
          </w:tcPr>
          <w:p w:rsidR="001D20E4" w:rsidRDefault="001D20E4" w:rsidP="001D20E4">
            <w:pPr>
              <w:jc w:val="center"/>
              <w:rPr>
                <w:rFonts w:ascii="Times New Roman" w:hAnsi="Times New Roman" w:cs="Times New Roman"/>
                <w:sz w:val="24"/>
                <w:szCs w:val="24"/>
              </w:rPr>
            </w:pPr>
            <w:r w:rsidRPr="001D20E4">
              <w:rPr>
                <w:rFonts w:ascii="Times New Roman" w:hAnsi="Times New Roman" w:cs="Times New Roman"/>
                <w:sz w:val="52"/>
                <w:szCs w:val="52"/>
              </w:rPr>
              <w:sym w:font="Wingdings" w:char="F044"/>
            </w:r>
          </w:p>
        </w:tc>
        <w:tc>
          <w:tcPr>
            <w:tcW w:w="6954" w:type="dxa"/>
            <w:vAlign w:val="center"/>
          </w:tcPr>
          <w:p w:rsidR="001D20E4" w:rsidRDefault="001D20E4" w:rsidP="001D20E4">
            <w:pPr>
              <w:jc w:val="center"/>
              <w:rPr>
                <w:rFonts w:ascii="Times New Roman" w:hAnsi="Times New Roman" w:cs="Times New Roman"/>
                <w:sz w:val="24"/>
                <w:szCs w:val="24"/>
              </w:rPr>
            </w:pPr>
          </w:p>
        </w:tc>
      </w:tr>
      <w:tr w:rsidR="001D20E4" w:rsidTr="001D20E4">
        <w:trPr>
          <w:trHeight w:val="1386"/>
        </w:trPr>
        <w:tc>
          <w:tcPr>
            <w:tcW w:w="1320" w:type="dxa"/>
            <w:vAlign w:val="center"/>
          </w:tcPr>
          <w:p w:rsidR="001D20E4" w:rsidRPr="0084118F" w:rsidRDefault="0084118F" w:rsidP="001D20E4">
            <w:pPr>
              <w:jc w:val="center"/>
              <w:rPr>
                <w:rFonts w:ascii="Times New Roman" w:hAnsi="Times New Roman" w:cs="Times New Roman"/>
                <w:b/>
                <w:sz w:val="24"/>
                <w:szCs w:val="24"/>
              </w:rPr>
            </w:pPr>
            <w:r>
              <w:rPr>
                <w:rFonts w:ascii="Times New Roman" w:hAnsi="Times New Roman" w:cs="Times New Roman"/>
                <w:b/>
                <w:sz w:val="24"/>
                <w:szCs w:val="24"/>
              </w:rPr>
              <w:t>Adams-</w:t>
            </w:r>
            <w:proofErr w:type="spellStart"/>
            <w:r>
              <w:rPr>
                <w:rFonts w:ascii="Times New Roman" w:hAnsi="Times New Roman" w:cs="Times New Roman"/>
                <w:b/>
                <w:sz w:val="24"/>
                <w:szCs w:val="24"/>
              </w:rPr>
              <w:t>Onis</w:t>
            </w:r>
            <w:proofErr w:type="spellEnd"/>
            <w:r>
              <w:rPr>
                <w:rFonts w:ascii="Times New Roman" w:hAnsi="Times New Roman" w:cs="Times New Roman"/>
                <w:b/>
                <w:sz w:val="24"/>
                <w:szCs w:val="24"/>
              </w:rPr>
              <w:t xml:space="preserve"> Treaty</w:t>
            </w:r>
          </w:p>
        </w:tc>
        <w:tc>
          <w:tcPr>
            <w:tcW w:w="678" w:type="dxa"/>
            <w:vAlign w:val="center"/>
          </w:tcPr>
          <w:p w:rsidR="001D20E4" w:rsidRDefault="001D20E4" w:rsidP="001D20E4">
            <w:pPr>
              <w:jc w:val="center"/>
              <w:rPr>
                <w:rFonts w:ascii="Times New Roman" w:hAnsi="Times New Roman" w:cs="Times New Roman"/>
                <w:sz w:val="24"/>
                <w:szCs w:val="24"/>
              </w:rPr>
            </w:pPr>
            <w:r w:rsidRPr="001D20E4">
              <w:rPr>
                <w:rFonts w:ascii="Times New Roman" w:hAnsi="Times New Roman" w:cs="Times New Roman"/>
                <w:sz w:val="52"/>
                <w:szCs w:val="52"/>
              </w:rPr>
              <w:sym w:font="Wingdings" w:char="F043"/>
            </w:r>
          </w:p>
        </w:tc>
        <w:tc>
          <w:tcPr>
            <w:tcW w:w="940" w:type="dxa"/>
            <w:vAlign w:val="center"/>
          </w:tcPr>
          <w:p w:rsidR="001D20E4" w:rsidRDefault="001D20E4" w:rsidP="001D20E4">
            <w:pPr>
              <w:jc w:val="center"/>
              <w:rPr>
                <w:rFonts w:ascii="Times New Roman" w:hAnsi="Times New Roman" w:cs="Times New Roman"/>
                <w:sz w:val="24"/>
                <w:szCs w:val="24"/>
              </w:rPr>
            </w:pPr>
            <w:r w:rsidRPr="001D20E4">
              <w:rPr>
                <w:rFonts w:ascii="Times New Roman" w:hAnsi="Times New Roman" w:cs="Times New Roman"/>
                <w:sz w:val="52"/>
                <w:szCs w:val="52"/>
              </w:rPr>
              <w:sym w:font="Wingdings" w:char="F044"/>
            </w:r>
          </w:p>
        </w:tc>
        <w:tc>
          <w:tcPr>
            <w:tcW w:w="6954" w:type="dxa"/>
            <w:vAlign w:val="center"/>
          </w:tcPr>
          <w:p w:rsidR="001D20E4" w:rsidRDefault="001D20E4" w:rsidP="001D20E4">
            <w:pPr>
              <w:jc w:val="center"/>
              <w:rPr>
                <w:rFonts w:ascii="Times New Roman" w:hAnsi="Times New Roman" w:cs="Times New Roman"/>
                <w:sz w:val="24"/>
                <w:szCs w:val="24"/>
              </w:rPr>
            </w:pPr>
          </w:p>
        </w:tc>
      </w:tr>
      <w:tr w:rsidR="001D20E4" w:rsidTr="001D20E4">
        <w:trPr>
          <w:trHeight w:val="1277"/>
        </w:trPr>
        <w:tc>
          <w:tcPr>
            <w:tcW w:w="1320" w:type="dxa"/>
            <w:vAlign w:val="center"/>
          </w:tcPr>
          <w:p w:rsidR="001D20E4" w:rsidRPr="0084118F" w:rsidRDefault="0084118F" w:rsidP="001D20E4">
            <w:pPr>
              <w:jc w:val="center"/>
              <w:rPr>
                <w:rFonts w:ascii="Times New Roman" w:hAnsi="Times New Roman" w:cs="Times New Roman"/>
                <w:b/>
                <w:sz w:val="24"/>
                <w:szCs w:val="24"/>
              </w:rPr>
            </w:pPr>
            <w:r>
              <w:rPr>
                <w:rFonts w:ascii="Times New Roman" w:hAnsi="Times New Roman" w:cs="Times New Roman"/>
                <w:b/>
                <w:sz w:val="24"/>
                <w:szCs w:val="24"/>
              </w:rPr>
              <w:t>Monroe Doctrine</w:t>
            </w:r>
          </w:p>
        </w:tc>
        <w:tc>
          <w:tcPr>
            <w:tcW w:w="678" w:type="dxa"/>
            <w:vAlign w:val="center"/>
          </w:tcPr>
          <w:p w:rsidR="001D20E4" w:rsidRDefault="001D20E4" w:rsidP="001D20E4">
            <w:pPr>
              <w:jc w:val="center"/>
              <w:rPr>
                <w:rFonts w:ascii="Times New Roman" w:hAnsi="Times New Roman" w:cs="Times New Roman"/>
                <w:sz w:val="24"/>
                <w:szCs w:val="24"/>
              </w:rPr>
            </w:pPr>
            <w:r w:rsidRPr="001D20E4">
              <w:rPr>
                <w:rFonts w:ascii="Times New Roman" w:hAnsi="Times New Roman" w:cs="Times New Roman"/>
                <w:sz w:val="52"/>
                <w:szCs w:val="52"/>
              </w:rPr>
              <w:sym w:font="Wingdings" w:char="F043"/>
            </w:r>
          </w:p>
        </w:tc>
        <w:tc>
          <w:tcPr>
            <w:tcW w:w="940" w:type="dxa"/>
            <w:vAlign w:val="center"/>
          </w:tcPr>
          <w:p w:rsidR="001D20E4" w:rsidRDefault="001D20E4" w:rsidP="001D20E4">
            <w:pPr>
              <w:jc w:val="center"/>
              <w:rPr>
                <w:rFonts w:ascii="Times New Roman" w:hAnsi="Times New Roman" w:cs="Times New Roman"/>
                <w:sz w:val="24"/>
                <w:szCs w:val="24"/>
              </w:rPr>
            </w:pPr>
            <w:r w:rsidRPr="001D20E4">
              <w:rPr>
                <w:rFonts w:ascii="Times New Roman" w:hAnsi="Times New Roman" w:cs="Times New Roman"/>
                <w:sz w:val="52"/>
                <w:szCs w:val="52"/>
              </w:rPr>
              <w:sym w:font="Wingdings" w:char="F044"/>
            </w:r>
          </w:p>
        </w:tc>
        <w:tc>
          <w:tcPr>
            <w:tcW w:w="6954" w:type="dxa"/>
            <w:vAlign w:val="center"/>
          </w:tcPr>
          <w:p w:rsidR="001D20E4" w:rsidRDefault="001D20E4" w:rsidP="001D20E4">
            <w:pPr>
              <w:jc w:val="center"/>
              <w:rPr>
                <w:rFonts w:ascii="Times New Roman" w:hAnsi="Times New Roman" w:cs="Times New Roman"/>
                <w:sz w:val="24"/>
                <w:szCs w:val="24"/>
              </w:rPr>
            </w:pPr>
          </w:p>
        </w:tc>
      </w:tr>
    </w:tbl>
    <w:p w:rsidR="00E86F86" w:rsidRPr="00E86F86" w:rsidRDefault="00E86F86" w:rsidP="008A5A3B">
      <w:pPr>
        <w:spacing w:line="240" w:lineRule="auto"/>
        <w:rPr>
          <w:rFonts w:ascii="Times New Roman" w:hAnsi="Times New Roman" w:cs="Times New Roman"/>
          <w:sz w:val="24"/>
          <w:szCs w:val="24"/>
        </w:rPr>
      </w:pPr>
    </w:p>
    <w:sectPr w:rsidR="00E86F86" w:rsidRPr="00E86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9C4"/>
    <w:multiLevelType w:val="hybridMultilevel"/>
    <w:tmpl w:val="7522F38E"/>
    <w:lvl w:ilvl="0" w:tplc="122A430C">
      <w:numFmt w:val="bullet"/>
      <w:lvlText w:val="-"/>
      <w:lvlJc w:val="left"/>
      <w:pPr>
        <w:ind w:left="6900" w:hanging="360"/>
      </w:pPr>
      <w:rPr>
        <w:rFonts w:ascii="Times New Roman" w:eastAsiaTheme="minorHAnsi" w:hAnsi="Times New Roman" w:cs="Times New Roman" w:hint="default"/>
      </w:rPr>
    </w:lvl>
    <w:lvl w:ilvl="1" w:tplc="04090003" w:tentative="1">
      <w:start w:val="1"/>
      <w:numFmt w:val="bullet"/>
      <w:lvlText w:val="o"/>
      <w:lvlJc w:val="left"/>
      <w:pPr>
        <w:ind w:left="7620" w:hanging="360"/>
      </w:pPr>
      <w:rPr>
        <w:rFonts w:ascii="Courier New" w:hAnsi="Courier New" w:cs="Courier New" w:hint="default"/>
      </w:rPr>
    </w:lvl>
    <w:lvl w:ilvl="2" w:tplc="04090005" w:tentative="1">
      <w:start w:val="1"/>
      <w:numFmt w:val="bullet"/>
      <w:lvlText w:val=""/>
      <w:lvlJc w:val="left"/>
      <w:pPr>
        <w:ind w:left="8340" w:hanging="360"/>
      </w:pPr>
      <w:rPr>
        <w:rFonts w:ascii="Wingdings" w:hAnsi="Wingdings" w:hint="default"/>
      </w:rPr>
    </w:lvl>
    <w:lvl w:ilvl="3" w:tplc="04090001" w:tentative="1">
      <w:start w:val="1"/>
      <w:numFmt w:val="bullet"/>
      <w:lvlText w:val=""/>
      <w:lvlJc w:val="left"/>
      <w:pPr>
        <w:ind w:left="9060" w:hanging="360"/>
      </w:pPr>
      <w:rPr>
        <w:rFonts w:ascii="Symbol" w:hAnsi="Symbol" w:hint="default"/>
      </w:rPr>
    </w:lvl>
    <w:lvl w:ilvl="4" w:tplc="04090003" w:tentative="1">
      <w:start w:val="1"/>
      <w:numFmt w:val="bullet"/>
      <w:lvlText w:val="o"/>
      <w:lvlJc w:val="left"/>
      <w:pPr>
        <w:ind w:left="9780" w:hanging="360"/>
      </w:pPr>
      <w:rPr>
        <w:rFonts w:ascii="Courier New" w:hAnsi="Courier New" w:cs="Courier New" w:hint="default"/>
      </w:rPr>
    </w:lvl>
    <w:lvl w:ilvl="5" w:tplc="04090005" w:tentative="1">
      <w:start w:val="1"/>
      <w:numFmt w:val="bullet"/>
      <w:lvlText w:val=""/>
      <w:lvlJc w:val="left"/>
      <w:pPr>
        <w:ind w:left="10500" w:hanging="360"/>
      </w:pPr>
      <w:rPr>
        <w:rFonts w:ascii="Wingdings" w:hAnsi="Wingdings" w:hint="default"/>
      </w:rPr>
    </w:lvl>
    <w:lvl w:ilvl="6" w:tplc="04090001" w:tentative="1">
      <w:start w:val="1"/>
      <w:numFmt w:val="bullet"/>
      <w:lvlText w:val=""/>
      <w:lvlJc w:val="left"/>
      <w:pPr>
        <w:ind w:left="11220" w:hanging="360"/>
      </w:pPr>
      <w:rPr>
        <w:rFonts w:ascii="Symbol" w:hAnsi="Symbol" w:hint="default"/>
      </w:rPr>
    </w:lvl>
    <w:lvl w:ilvl="7" w:tplc="04090003" w:tentative="1">
      <w:start w:val="1"/>
      <w:numFmt w:val="bullet"/>
      <w:lvlText w:val="o"/>
      <w:lvlJc w:val="left"/>
      <w:pPr>
        <w:ind w:left="11940" w:hanging="360"/>
      </w:pPr>
      <w:rPr>
        <w:rFonts w:ascii="Courier New" w:hAnsi="Courier New" w:cs="Courier New" w:hint="default"/>
      </w:rPr>
    </w:lvl>
    <w:lvl w:ilvl="8" w:tplc="04090005" w:tentative="1">
      <w:start w:val="1"/>
      <w:numFmt w:val="bullet"/>
      <w:lvlText w:val=""/>
      <w:lvlJc w:val="left"/>
      <w:pPr>
        <w:ind w:left="12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2B"/>
    <w:rsid w:val="00050609"/>
    <w:rsid w:val="00053BDD"/>
    <w:rsid w:val="000662ED"/>
    <w:rsid w:val="000B4C68"/>
    <w:rsid w:val="000D08EF"/>
    <w:rsid w:val="000D19E6"/>
    <w:rsid w:val="001009D1"/>
    <w:rsid w:val="00192CEC"/>
    <w:rsid w:val="001B05F2"/>
    <w:rsid w:val="001B78D8"/>
    <w:rsid w:val="001D20E4"/>
    <w:rsid w:val="001D26DB"/>
    <w:rsid w:val="001E4303"/>
    <w:rsid w:val="001F2434"/>
    <w:rsid w:val="001F4BF5"/>
    <w:rsid w:val="001F4FC0"/>
    <w:rsid w:val="001F55C8"/>
    <w:rsid w:val="0021366A"/>
    <w:rsid w:val="002571D5"/>
    <w:rsid w:val="002650C3"/>
    <w:rsid w:val="0026628F"/>
    <w:rsid w:val="00296D01"/>
    <w:rsid w:val="002A25DA"/>
    <w:rsid w:val="002C22EB"/>
    <w:rsid w:val="002F71BC"/>
    <w:rsid w:val="003265FA"/>
    <w:rsid w:val="00333E9A"/>
    <w:rsid w:val="003429EF"/>
    <w:rsid w:val="003515B0"/>
    <w:rsid w:val="00400C12"/>
    <w:rsid w:val="004635F3"/>
    <w:rsid w:val="00467C65"/>
    <w:rsid w:val="004A2556"/>
    <w:rsid w:val="004F1A71"/>
    <w:rsid w:val="00503721"/>
    <w:rsid w:val="00504617"/>
    <w:rsid w:val="00551212"/>
    <w:rsid w:val="00567191"/>
    <w:rsid w:val="00571930"/>
    <w:rsid w:val="00571AB5"/>
    <w:rsid w:val="00577A55"/>
    <w:rsid w:val="00592E3D"/>
    <w:rsid w:val="005A5098"/>
    <w:rsid w:val="005B618C"/>
    <w:rsid w:val="005D2343"/>
    <w:rsid w:val="005F77E3"/>
    <w:rsid w:val="006022AF"/>
    <w:rsid w:val="00602FF3"/>
    <w:rsid w:val="00612CC8"/>
    <w:rsid w:val="0064421F"/>
    <w:rsid w:val="00647E2D"/>
    <w:rsid w:val="00665CFA"/>
    <w:rsid w:val="00684CA7"/>
    <w:rsid w:val="00690A3C"/>
    <w:rsid w:val="006A4DF7"/>
    <w:rsid w:val="006B06ED"/>
    <w:rsid w:val="006B5D71"/>
    <w:rsid w:val="00703AF8"/>
    <w:rsid w:val="00711769"/>
    <w:rsid w:val="00721C31"/>
    <w:rsid w:val="00721D9D"/>
    <w:rsid w:val="00726E34"/>
    <w:rsid w:val="00786004"/>
    <w:rsid w:val="00791368"/>
    <w:rsid w:val="007963A7"/>
    <w:rsid w:val="007A5C55"/>
    <w:rsid w:val="007C2912"/>
    <w:rsid w:val="007D4AAA"/>
    <w:rsid w:val="007F2F2B"/>
    <w:rsid w:val="00801AB8"/>
    <w:rsid w:val="00803A3D"/>
    <w:rsid w:val="00803BD6"/>
    <w:rsid w:val="008075D7"/>
    <w:rsid w:val="0084118F"/>
    <w:rsid w:val="0084468D"/>
    <w:rsid w:val="0084493C"/>
    <w:rsid w:val="00847183"/>
    <w:rsid w:val="008620DE"/>
    <w:rsid w:val="00865B31"/>
    <w:rsid w:val="00874525"/>
    <w:rsid w:val="00881D73"/>
    <w:rsid w:val="008A5A3B"/>
    <w:rsid w:val="008B0EF0"/>
    <w:rsid w:val="008B4360"/>
    <w:rsid w:val="008E1138"/>
    <w:rsid w:val="00902691"/>
    <w:rsid w:val="0090417E"/>
    <w:rsid w:val="00911CD7"/>
    <w:rsid w:val="00916839"/>
    <w:rsid w:val="00927F03"/>
    <w:rsid w:val="00967C76"/>
    <w:rsid w:val="00970798"/>
    <w:rsid w:val="009754D7"/>
    <w:rsid w:val="0098026F"/>
    <w:rsid w:val="009A36F9"/>
    <w:rsid w:val="009B004D"/>
    <w:rsid w:val="009B0453"/>
    <w:rsid w:val="009B2528"/>
    <w:rsid w:val="009B2646"/>
    <w:rsid w:val="009C71F8"/>
    <w:rsid w:val="009E5CE2"/>
    <w:rsid w:val="00A417A5"/>
    <w:rsid w:val="00A57A48"/>
    <w:rsid w:val="00A840FC"/>
    <w:rsid w:val="00AA1EA4"/>
    <w:rsid w:val="00AA5FE4"/>
    <w:rsid w:val="00AB60CE"/>
    <w:rsid w:val="00AD5449"/>
    <w:rsid w:val="00AD6C0E"/>
    <w:rsid w:val="00AE1F33"/>
    <w:rsid w:val="00B03E6F"/>
    <w:rsid w:val="00B21D25"/>
    <w:rsid w:val="00B41D15"/>
    <w:rsid w:val="00B42A2A"/>
    <w:rsid w:val="00BA3FEA"/>
    <w:rsid w:val="00BD4C66"/>
    <w:rsid w:val="00BD7288"/>
    <w:rsid w:val="00BE6B78"/>
    <w:rsid w:val="00BF2F49"/>
    <w:rsid w:val="00C23E0B"/>
    <w:rsid w:val="00C41B99"/>
    <w:rsid w:val="00C42FE8"/>
    <w:rsid w:val="00C6401E"/>
    <w:rsid w:val="00C71E71"/>
    <w:rsid w:val="00C72309"/>
    <w:rsid w:val="00C76BD2"/>
    <w:rsid w:val="00CC0740"/>
    <w:rsid w:val="00D10D2B"/>
    <w:rsid w:val="00D142C7"/>
    <w:rsid w:val="00D14EBA"/>
    <w:rsid w:val="00D26959"/>
    <w:rsid w:val="00D447B2"/>
    <w:rsid w:val="00D84CC0"/>
    <w:rsid w:val="00DA72B2"/>
    <w:rsid w:val="00DC399D"/>
    <w:rsid w:val="00DD25B0"/>
    <w:rsid w:val="00DD7713"/>
    <w:rsid w:val="00E16BB7"/>
    <w:rsid w:val="00E23B66"/>
    <w:rsid w:val="00E31DD7"/>
    <w:rsid w:val="00E53B6B"/>
    <w:rsid w:val="00E6481E"/>
    <w:rsid w:val="00E73EDB"/>
    <w:rsid w:val="00E7510E"/>
    <w:rsid w:val="00E86F86"/>
    <w:rsid w:val="00EC236B"/>
    <w:rsid w:val="00EC27D1"/>
    <w:rsid w:val="00F05986"/>
    <w:rsid w:val="00F12A8C"/>
    <w:rsid w:val="00F133D6"/>
    <w:rsid w:val="00F16E7B"/>
    <w:rsid w:val="00F17D87"/>
    <w:rsid w:val="00F65D4E"/>
    <w:rsid w:val="00F848A3"/>
    <w:rsid w:val="00F86B0B"/>
    <w:rsid w:val="00F90FFE"/>
    <w:rsid w:val="00F9294D"/>
    <w:rsid w:val="00F93F4C"/>
    <w:rsid w:val="00FB009E"/>
    <w:rsid w:val="00FD211F"/>
    <w:rsid w:val="00FE328F"/>
    <w:rsid w:val="00FE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6ED"/>
    <w:pPr>
      <w:ind w:left="720"/>
      <w:contextualSpacing/>
    </w:pPr>
  </w:style>
  <w:style w:type="character" w:styleId="Strong">
    <w:name w:val="Strong"/>
    <w:basedOn w:val="DefaultParagraphFont"/>
    <w:uiPriority w:val="22"/>
    <w:qFormat/>
    <w:rsid w:val="001009D1"/>
    <w:rPr>
      <w:b/>
      <w:bCs/>
    </w:rPr>
  </w:style>
  <w:style w:type="paragraph" w:styleId="NoSpacing">
    <w:name w:val="No Spacing"/>
    <w:uiPriority w:val="1"/>
    <w:qFormat/>
    <w:rsid w:val="00B42A2A"/>
    <w:pPr>
      <w:spacing w:after="0" w:line="240" w:lineRule="auto"/>
    </w:pPr>
    <w:rPr>
      <w:rFonts w:ascii="Calibri" w:eastAsia="Calibri" w:hAnsi="Calibri" w:cs="Times New Roman"/>
    </w:rPr>
  </w:style>
  <w:style w:type="table" w:styleId="TableGrid">
    <w:name w:val="Table Grid"/>
    <w:basedOn w:val="TableNormal"/>
    <w:uiPriority w:val="59"/>
    <w:rsid w:val="001D2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6ED"/>
    <w:pPr>
      <w:ind w:left="720"/>
      <w:contextualSpacing/>
    </w:pPr>
  </w:style>
  <w:style w:type="character" w:styleId="Strong">
    <w:name w:val="Strong"/>
    <w:basedOn w:val="DefaultParagraphFont"/>
    <w:uiPriority w:val="22"/>
    <w:qFormat/>
    <w:rsid w:val="001009D1"/>
    <w:rPr>
      <w:b/>
      <w:bCs/>
    </w:rPr>
  </w:style>
  <w:style w:type="paragraph" w:styleId="NoSpacing">
    <w:name w:val="No Spacing"/>
    <w:uiPriority w:val="1"/>
    <w:qFormat/>
    <w:rsid w:val="00B42A2A"/>
    <w:pPr>
      <w:spacing w:after="0" w:line="240" w:lineRule="auto"/>
    </w:pPr>
    <w:rPr>
      <w:rFonts w:ascii="Calibri" w:eastAsia="Calibri" w:hAnsi="Calibri" w:cs="Times New Roman"/>
    </w:rPr>
  </w:style>
  <w:style w:type="table" w:styleId="TableGrid">
    <w:name w:val="Table Grid"/>
    <w:basedOn w:val="TableNormal"/>
    <w:uiPriority w:val="59"/>
    <w:rsid w:val="001D2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Brock</dc:creator>
  <cp:lastModifiedBy>John Norton</cp:lastModifiedBy>
  <cp:revision>2</cp:revision>
  <dcterms:created xsi:type="dcterms:W3CDTF">2013-12-08T20:54:00Z</dcterms:created>
  <dcterms:modified xsi:type="dcterms:W3CDTF">2013-12-08T20:54:00Z</dcterms:modified>
</cp:coreProperties>
</file>