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BD9E8" w14:textId="77777777" w:rsidR="00ED023E" w:rsidRDefault="00ED023E" w:rsidP="00FB066E">
      <w:pPr>
        <w:pStyle w:val="Standard"/>
        <w:spacing w:line="240" w:lineRule="auto"/>
        <w:jc w:val="center"/>
        <w:rPr>
          <w:rFonts w:ascii="Times New Roman" w:hAnsi="Times New Roman" w:cs="Times New Roman"/>
          <w:b/>
        </w:rPr>
      </w:pPr>
    </w:p>
    <w:p w14:paraId="584378D0" w14:textId="77777777" w:rsidR="00FB066E" w:rsidRPr="00FB066E" w:rsidRDefault="00FB066E" w:rsidP="00FB066E">
      <w:pPr>
        <w:pStyle w:val="Standard"/>
        <w:spacing w:line="240" w:lineRule="auto"/>
        <w:jc w:val="center"/>
        <w:rPr>
          <w:rFonts w:ascii="Times New Roman" w:hAnsi="Times New Roman" w:cs="Times New Roman"/>
          <w:b/>
        </w:rPr>
      </w:pPr>
      <w:bookmarkStart w:id="0" w:name="_GoBack"/>
      <w:bookmarkEnd w:id="0"/>
      <w:r w:rsidRPr="00FB066E">
        <w:rPr>
          <w:rFonts w:ascii="Times New Roman" w:hAnsi="Times New Roman" w:cs="Times New Roman"/>
          <w:b/>
        </w:rPr>
        <w:t xml:space="preserve">ARGUMENT WRITING: </w:t>
      </w:r>
      <w:r>
        <w:rPr>
          <w:rFonts w:ascii="Times New Roman" w:hAnsi="Times New Roman" w:cs="Times New Roman"/>
          <w:b/>
        </w:rPr>
        <w:br/>
      </w:r>
      <w:r w:rsidRPr="00FB066E">
        <w:rPr>
          <w:rFonts w:ascii="Times New Roman" w:hAnsi="Times New Roman" w:cs="Times New Roman"/>
          <w:b/>
        </w:rPr>
        <w:t>HELPING STUDENTS FIND THE BEST EVIDENCE</w:t>
      </w:r>
    </w:p>
    <w:p w14:paraId="2F7EB41B" w14:textId="77777777" w:rsidR="00264042" w:rsidRPr="00FB066E" w:rsidRDefault="00264042" w:rsidP="00264042">
      <w:pPr>
        <w:pStyle w:val="Standard"/>
        <w:spacing w:line="240" w:lineRule="auto"/>
        <w:rPr>
          <w:rFonts w:ascii="Times New Roman" w:hAnsi="Times New Roman" w:cs="Times New Roman"/>
        </w:rPr>
      </w:pPr>
      <w:r w:rsidRPr="00FB066E">
        <w:rPr>
          <w:rFonts w:ascii="Times New Roman" w:hAnsi="Times New Roman" w:cs="Times New Roman"/>
          <w:b/>
          <w:u w:val="single"/>
        </w:rPr>
        <w:t>Directions</w:t>
      </w:r>
      <w:r w:rsidRPr="00FB066E">
        <w:rPr>
          <w:rFonts w:ascii="Times New Roman" w:hAnsi="Times New Roman" w:cs="Times New Roman"/>
          <w:b/>
        </w:rPr>
        <w:t xml:space="preserve">: Find a quote that BEST supports the claim presented and clearly explain how/why your quote BEST supports the claim. </w:t>
      </w:r>
      <w:r w:rsidR="00FB066E">
        <w:rPr>
          <w:rFonts w:ascii="Times New Roman" w:hAnsi="Times New Roman" w:cs="Times New Roman"/>
          <w:b/>
        </w:rPr>
        <w:t xml:space="preserve"> (</w:t>
      </w:r>
      <w:hyperlink r:id="rId5" w:history="1">
        <w:r w:rsidR="00FB066E" w:rsidRPr="00FB066E">
          <w:rPr>
            <w:rStyle w:val="Hyperlink"/>
            <w:rFonts w:ascii="Times New Roman" w:hAnsi="Times New Roman" w:cs="Times New Roman"/>
            <w:b/>
          </w:rPr>
          <w:t>See source story here.</w:t>
        </w:r>
      </w:hyperlink>
      <w:r w:rsidR="00FB066E">
        <w:rPr>
          <w:rFonts w:ascii="Times New Roman" w:hAnsi="Times New Roman" w:cs="Times New Roman"/>
          <w:b/>
        </w:rPr>
        <w:t>)</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3510"/>
        <w:gridCol w:w="3312"/>
      </w:tblGrid>
      <w:tr w:rsidR="00264042" w:rsidRPr="00FB066E" w14:paraId="38C62998" w14:textId="77777777" w:rsidTr="00264042">
        <w:tc>
          <w:tcPr>
            <w:tcW w:w="1818" w:type="dxa"/>
            <w:shd w:val="clear" w:color="auto" w:fill="auto"/>
          </w:tcPr>
          <w:p w14:paraId="2AD042E8" w14:textId="77777777" w:rsidR="00264042" w:rsidRPr="00FB066E" w:rsidRDefault="00264042" w:rsidP="00264042">
            <w:pPr>
              <w:suppressAutoHyphens/>
              <w:autoSpaceDN w:val="0"/>
              <w:spacing w:after="160" w:line="254" w:lineRule="auto"/>
              <w:textAlignment w:val="baseline"/>
              <w:rPr>
                <w:b/>
                <w:kern w:val="3"/>
                <w:sz w:val="22"/>
                <w:szCs w:val="22"/>
              </w:rPr>
            </w:pPr>
            <w:r w:rsidRPr="00FB066E">
              <w:rPr>
                <w:b/>
                <w:kern w:val="3"/>
                <w:sz w:val="22"/>
                <w:szCs w:val="22"/>
              </w:rPr>
              <w:t xml:space="preserve">The claims </w:t>
            </w:r>
          </w:p>
        </w:tc>
        <w:tc>
          <w:tcPr>
            <w:tcW w:w="3510" w:type="dxa"/>
            <w:shd w:val="clear" w:color="auto" w:fill="auto"/>
          </w:tcPr>
          <w:p w14:paraId="12A3829E" w14:textId="77777777" w:rsidR="00264042" w:rsidRPr="00FB066E" w:rsidRDefault="00264042" w:rsidP="00264042">
            <w:pPr>
              <w:suppressAutoHyphens/>
              <w:autoSpaceDN w:val="0"/>
              <w:spacing w:after="160" w:line="254" w:lineRule="auto"/>
              <w:textAlignment w:val="baseline"/>
              <w:rPr>
                <w:b/>
                <w:kern w:val="3"/>
                <w:sz w:val="22"/>
                <w:szCs w:val="22"/>
              </w:rPr>
            </w:pPr>
            <w:r w:rsidRPr="00FB066E">
              <w:rPr>
                <w:b/>
                <w:kern w:val="3"/>
                <w:sz w:val="22"/>
                <w:szCs w:val="22"/>
              </w:rPr>
              <w:t>Find quotes from the text to support the claims.</w:t>
            </w:r>
          </w:p>
        </w:tc>
        <w:tc>
          <w:tcPr>
            <w:tcW w:w="3312" w:type="dxa"/>
            <w:shd w:val="clear" w:color="auto" w:fill="auto"/>
          </w:tcPr>
          <w:p w14:paraId="25D6B40D" w14:textId="77777777" w:rsidR="00264042" w:rsidRPr="00FB066E" w:rsidRDefault="00264042" w:rsidP="00264042">
            <w:pPr>
              <w:suppressAutoHyphens/>
              <w:autoSpaceDN w:val="0"/>
              <w:spacing w:after="160" w:line="254" w:lineRule="auto"/>
              <w:textAlignment w:val="baseline"/>
              <w:rPr>
                <w:b/>
                <w:kern w:val="3"/>
                <w:sz w:val="22"/>
                <w:szCs w:val="22"/>
              </w:rPr>
            </w:pPr>
            <w:r w:rsidRPr="00FB066E">
              <w:rPr>
                <w:b/>
                <w:kern w:val="3"/>
                <w:sz w:val="22"/>
                <w:szCs w:val="22"/>
              </w:rPr>
              <w:t xml:space="preserve">Clearly explain how/why your quote supports the claim. </w:t>
            </w:r>
          </w:p>
        </w:tc>
      </w:tr>
      <w:tr w:rsidR="00264042" w:rsidRPr="00FB066E" w14:paraId="02E8F7F3" w14:textId="77777777" w:rsidTr="00264042">
        <w:tc>
          <w:tcPr>
            <w:tcW w:w="1818" w:type="dxa"/>
            <w:shd w:val="clear" w:color="auto" w:fill="auto"/>
          </w:tcPr>
          <w:p w14:paraId="25368203" w14:textId="77777777" w:rsidR="00264042" w:rsidRPr="00FB066E" w:rsidRDefault="00264042" w:rsidP="00264042">
            <w:pPr>
              <w:suppressAutoHyphens/>
              <w:autoSpaceDN w:val="0"/>
              <w:spacing w:after="160" w:line="254" w:lineRule="auto"/>
              <w:textAlignment w:val="baseline"/>
              <w:rPr>
                <w:b/>
                <w:kern w:val="3"/>
                <w:sz w:val="22"/>
                <w:szCs w:val="22"/>
              </w:rPr>
            </w:pPr>
            <w:r w:rsidRPr="00FB066E">
              <w:rPr>
                <w:b/>
                <w:kern w:val="3"/>
                <w:sz w:val="22"/>
                <w:szCs w:val="22"/>
              </w:rPr>
              <w:t xml:space="preserve">Sample: </w:t>
            </w:r>
          </w:p>
          <w:p w14:paraId="3726861B" w14:textId="77777777" w:rsidR="00264042" w:rsidRPr="00FB066E" w:rsidRDefault="00264042" w:rsidP="00264042">
            <w:pPr>
              <w:suppressAutoHyphens/>
              <w:autoSpaceDN w:val="0"/>
              <w:spacing w:after="160" w:line="254" w:lineRule="auto"/>
              <w:textAlignment w:val="baseline"/>
              <w:rPr>
                <w:b/>
                <w:kern w:val="3"/>
                <w:sz w:val="22"/>
                <w:szCs w:val="22"/>
              </w:rPr>
            </w:pPr>
            <w:r w:rsidRPr="00FB066E">
              <w:rPr>
                <w:b/>
                <w:kern w:val="3"/>
                <w:sz w:val="22"/>
                <w:szCs w:val="22"/>
              </w:rPr>
              <w:t>“Habeas Corpus” is going to be the basis for future animal freedom cases.</w:t>
            </w:r>
          </w:p>
          <w:p w14:paraId="5BF38B8E" w14:textId="77777777" w:rsidR="00264042" w:rsidRPr="00FB066E" w:rsidRDefault="00264042" w:rsidP="00264042">
            <w:pPr>
              <w:suppressAutoHyphens/>
              <w:autoSpaceDN w:val="0"/>
              <w:spacing w:after="160" w:line="254" w:lineRule="auto"/>
              <w:textAlignment w:val="baseline"/>
              <w:rPr>
                <w:b/>
                <w:kern w:val="3"/>
                <w:sz w:val="22"/>
                <w:szCs w:val="22"/>
              </w:rPr>
            </w:pPr>
          </w:p>
        </w:tc>
        <w:tc>
          <w:tcPr>
            <w:tcW w:w="3510" w:type="dxa"/>
            <w:shd w:val="clear" w:color="auto" w:fill="auto"/>
          </w:tcPr>
          <w:p w14:paraId="293DA6F2" w14:textId="77777777" w:rsidR="00264042" w:rsidRPr="00FB066E" w:rsidRDefault="00264042" w:rsidP="00264042">
            <w:pPr>
              <w:suppressAutoHyphens/>
              <w:autoSpaceDN w:val="0"/>
              <w:spacing w:after="160" w:line="254" w:lineRule="auto"/>
              <w:textAlignment w:val="baseline"/>
              <w:rPr>
                <w:b/>
                <w:kern w:val="3"/>
                <w:sz w:val="22"/>
                <w:szCs w:val="22"/>
              </w:rPr>
            </w:pPr>
            <w:r w:rsidRPr="00FB066E">
              <w:rPr>
                <w:b/>
                <w:kern w:val="3"/>
                <w:sz w:val="22"/>
                <w:szCs w:val="22"/>
              </w:rPr>
              <w:t xml:space="preserve">Quote: </w:t>
            </w:r>
            <w:r w:rsidRPr="00FB066E">
              <w:rPr>
                <w:kern w:val="3"/>
                <w:sz w:val="22"/>
                <w:szCs w:val="22"/>
              </w:rPr>
              <w:t>“Sandra’s case will likely energize other legal efforts for other animals—in particular, 17 chimpanzees in zoos throughout Argentina. ‘Considering that they are very close to human primates, it is an absurdity that they are still in captivity in prison.’”</w:t>
            </w:r>
          </w:p>
        </w:tc>
        <w:tc>
          <w:tcPr>
            <w:tcW w:w="3312" w:type="dxa"/>
            <w:shd w:val="clear" w:color="auto" w:fill="auto"/>
          </w:tcPr>
          <w:p w14:paraId="3D3A5C05" w14:textId="77777777" w:rsidR="00264042" w:rsidRPr="00FB066E" w:rsidRDefault="00264042" w:rsidP="00264042">
            <w:pPr>
              <w:suppressAutoHyphens/>
              <w:autoSpaceDN w:val="0"/>
              <w:spacing w:after="160" w:line="254" w:lineRule="auto"/>
              <w:textAlignment w:val="baseline"/>
              <w:rPr>
                <w:b/>
                <w:kern w:val="3"/>
                <w:sz w:val="22"/>
                <w:szCs w:val="22"/>
              </w:rPr>
            </w:pPr>
            <w:r w:rsidRPr="00FB066E">
              <w:rPr>
                <w:b/>
                <w:kern w:val="3"/>
                <w:sz w:val="22"/>
                <w:szCs w:val="22"/>
              </w:rPr>
              <w:t xml:space="preserve">Explanation: </w:t>
            </w:r>
            <w:r w:rsidRPr="00FB066E">
              <w:rPr>
                <w:kern w:val="3"/>
                <w:sz w:val="22"/>
                <w:szCs w:val="22"/>
              </w:rPr>
              <w:t>This quote supports the claim because it points out that this case will encourage other cases with similar circumstances. Also, it is already offering an example with chimpanzees, using language like “primates… in prison.”</w:t>
            </w:r>
          </w:p>
        </w:tc>
      </w:tr>
      <w:tr w:rsidR="00264042" w:rsidRPr="00FB066E" w14:paraId="2CC4BA18" w14:textId="77777777" w:rsidTr="00264042">
        <w:tc>
          <w:tcPr>
            <w:tcW w:w="1818" w:type="dxa"/>
            <w:shd w:val="clear" w:color="auto" w:fill="auto"/>
          </w:tcPr>
          <w:p w14:paraId="3E7CC75F" w14:textId="77777777" w:rsidR="00264042" w:rsidRPr="00FB066E" w:rsidRDefault="00264042" w:rsidP="00264042">
            <w:pPr>
              <w:suppressAutoHyphens/>
              <w:autoSpaceDN w:val="0"/>
              <w:spacing w:after="160" w:line="254" w:lineRule="auto"/>
              <w:textAlignment w:val="baseline"/>
              <w:rPr>
                <w:b/>
                <w:kern w:val="3"/>
                <w:sz w:val="22"/>
                <w:szCs w:val="22"/>
              </w:rPr>
            </w:pPr>
            <w:r w:rsidRPr="00FB066E">
              <w:rPr>
                <w:b/>
                <w:kern w:val="3"/>
                <w:sz w:val="22"/>
                <w:szCs w:val="22"/>
              </w:rPr>
              <w:t xml:space="preserve">Claim 1: </w:t>
            </w:r>
          </w:p>
          <w:p w14:paraId="53F953CA" w14:textId="77777777" w:rsidR="00264042" w:rsidRPr="00FB066E" w:rsidRDefault="00264042" w:rsidP="00264042">
            <w:pPr>
              <w:suppressAutoHyphens/>
              <w:autoSpaceDN w:val="0"/>
              <w:spacing w:after="160" w:line="254" w:lineRule="auto"/>
              <w:textAlignment w:val="baseline"/>
              <w:rPr>
                <w:b/>
                <w:kern w:val="3"/>
                <w:sz w:val="22"/>
                <w:szCs w:val="22"/>
              </w:rPr>
            </w:pPr>
            <w:r w:rsidRPr="00FB066E">
              <w:rPr>
                <w:b/>
                <w:kern w:val="3"/>
                <w:sz w:val="22"/>
                <w:szCs w:val="22"/>
              </w:rPr>
              <w:t>Sandra’s case was likely to succeed because orangutans are similar to humans.</w:t>
            </w:r>
          </w:p>
        </w:tc>
        <w:tc>
          <w:tcPr>
            <w:tcW w:w="3510" w:type="dxa"/>
            <w:shd w:val="clear" w:color="auto" w:fill="auto"/>
          </w:tcPr>
          <w:p w14:paraId="1F1059C8" w14:textId="77777777" w:rsidR="00264042" w:rsidRPr="00FB066E" w:rsidRDefault="00264042" w:rsidP="00264042">
            <w:pPr>
              <w:suppressAutoHyphens/>
              <w:autoSpaceDN w:val="0"/>
              <w:spacing w:after="160" w:line="254" w:lineRule="auto"/>
              <w:textAlignment w:val="baseline"/>
              <w:rPr>
                <w:b/>
                <w:kern w:val="3"/>
                <w:sz w:val="22"/>
                <w:szCs w:val="22"/>
              </w:rPr>
            </w:pPr>
            <w:r w:rsidRPr="00FB066E">
              <w:rPr>
                <w:b/>
                <w:kern w:val="3"/>
                <w:sz w:val="22"/>
                <w:szCs w:val="22"/>
              </w:rPr>
              <w:t>Quote</w:t>
            </w:r>
            <w:r w:rsidRPr="00FB066E">
              <w:rPr>
                <w:b/>
                <w:color w:val="EEECE1"/>
                <w:kern w:val="3"/>
                <w:sz w:val="22"/>
                <w:szCs w:val="22"/>
              </w:rPr>
              <w:t xml:space="preserve">: </w:t>
            </w:r>
          </w:p>
        </w:tc>
        <w:tc>
          <w:tcPr>
            <w:tcW w:w="3312" w:type="dxa"/>
            <w:shd w:val="clear" w:color="auto" w:fill="auto"/>
          </w:tcPr>
          <w:p w14:paraId="515108A0" w14:textId="77777777" w:rsidR="00264042" w:rsidRPr="00FB066E" w:rsidRDefault="00264042" w:rsidP="00264042">
            <w:pPr>
              <w:suppressAutoHyphens/>
              <w:autoSpaceDN w:val="0"/>
              <w:spacing w:after="160" w:line="254" w:lineRule="auto"/>
              <w:textAlignment w:val="baseline"/>
              <w:rPr>
                <w:b/>
                <w:kern w:val="3"/>
                <w:sz w:val="22"/>
                <w:szCs w:val="22"/>
              </w:rPr>
            </w:pPr>
            <w:r w:rsidRPr="00FB066E">
              <w:rPr>
                <w:b/>
                <w:kern w:val="3"/>
                <w:sz w:val="22"/>
                <w:szCs w:val="22"/>
              </w:rPr>
              <w:t>Explanation:</w:t>
            </w:r>
            <w:r w:rsidRPr="00FB066E">
              <w:rPr>
                <w:b/>
                <w:color w:val="EEECE1"/>
                <w:kern w:val="3"/>
                <w:sz w:val="22"/>
                <w:szCs w:val="22"/>
              </w:rPr>
              <w:t xml:space="preserve"> </w:t>
            </w:r>
          </w:p>
        </w:tc>
      </w:tr>
      <w:tr w:rsidR="00264042" w:rsidRPr="00FB066E" w14:paraId="306CD403" w14:textId="77777777" w:rsidTr="00264042">
        <w:tc>
          <w:tcPr>
            <w:tcW w:w="1818" w:type="dxa"/>
            <w:shd w:val="clear" w:color="auto" w:fill="auto"/>
          </w:tcPr>
          <w:p w14:paraId="1223E7A3" w14:textId="77777777" w:rsidR="00264042" w:rsidRPr="00FB066E" w:rsidRDefault="00264042" w:rsidP="00264042">
            <w:pPr>
              <w:suppressAutoHyphens/>
              <w:autoSpaceDN w:val="0"/>
              <w:spacing w:after="160" w:line="254" w:lineRule="auto"/>
              <w:textAlignment w:val="baseline"/>
              <w:rPr>
                <w:b/>
                <w:kern w:val="3"/>
                <w:sz w:val="22"/>
                <w:szCs w:val="22"/>
              </w:rPr>
            </w:pPr>
            <w:r w:rsidRPr="00FB066E">
              <w:rPr>
                <w:b/>
                <w:kern w:val="3"/>
                <w:sz w:val="22"/>
                <w:szCs w:val="22"/>
              </w:rPr>
              <w:t>Claim 2:</w:t>
            </w:r>
          </w:p>
          <w:p w14:paraId="067A258B" w14:textId="77777777" w:rsidR="00264042" w:rsidRPr="00FB066E" w:rsidRDefault="00264042" w:rsidP="00264042">
            <w:pPr>
              <w:suppressAutoHyphens/>
              <w:autoSpaceDN w:val="0"/>
              <w:spacing w:after="160" w:line="254" w:lineRule="auto"/>
              <w:textAlignment w:val="baseline"/>
              <w:rPr>
                <w:b/>
                <w:kern w:val="3"/>
                <w:sz w:val="22"/>
                <w:szCs w:val="22"/>
              </w:rPr>
            </w:pPr>
            <w:r w:rsidRPr="00FB066E">
              <w:rPr>
                <w:b/>
                <w:kern w:val="3"/>
                <w:sz w:val="22"/>
                <w:szCs w:val="22"/>
              </w:rPr>
              <w:t>Zoos are basically jails that hold prisoners that have done no crime.</w:t>
            </w:r>
          </w:p>
        </w:tc>
        <w:tc>
          <w:tcPr>
            <w:tcW w:w="3510" w:type="dxa"/>
            <w:shd w:val="clear" w:color="auto" w:fill="auto"/>
          </w:tcPr>
          <w:p w14:paraId="16FF0A5C" w14:textId="77777777" w:rsidR="00264042" w:rsidRPr="00FB066E" w:rsidRDefault="00264042" w:rsidP="00264042">
            <w:pPr>
              <w:suppressAutoHyphens/>
              <w:autoSpaceDN w:val="0"/>
              <w:spacing w:after="160" w:line="254" w:lineRule="auto"/>
              <w:textAlignment w:val="baseline"/>
              <w:rPr>
                <w:b/>
                <w:kern w:val="3"/>
                <w:sz w:val="22"/>
                <w:szCs w:val="22"/>
              </w:rPr>
            </w:pPr>
            <w:r w:rsidRPr="00FB066E">
              <w:rPr>
                <w:b/>
                <w:kern w:val="3"/>
                <w:sz w:val="22"/>
                <w:szCs w:val="22"/>
              </w:rPr>
              <w:t xml:space="preserve">Quote: </w:t>
            </w:r>
          </w:p>
        </w:tc>
        <w:tc>
          <w:tcPr>
            <w:tcW w:w="3312" w:type="dxa"/>
            <w:shd w:val="clear" w:color="auto" w:fill="auto"/>
          </w:tcPr>
          <w:p w14:paraId="513D1C20" w14:textId="77777777" w:rsidR="00264042" w:rsidRPr="00FB066E" w:rsidRDefault="00264042" w:rsidP="00264042">
            <w:pPr>
              <w:suppressAutoHyphens/>
              <w:autoSpaceDN w:val="0"/>
              <w:spacing w:after="160" w:line="254" w:lineRule="auto"/>
              <w:textAlignment w:val="baseline"/>
              <w:rPr>
                <w:b/>
                <w:kern w:val="3"/>
                <w:sz w:val="22"/>
                <w:szCs w:val="22"/>
              </w:rPr>
            </w:pPr>
            <w:r w:rsidRPr="00FB066E">
              <w:rPr>
                <w:b/>
                <w:kern w:val="3"/>
                <w:sz w:val="22"/>
                <w:szCs w:val="22"/>
              </w:rPr>
              <w:t>Explanation:</w:t>
            </w:r>
            <w:r w:rsidRPr="00FB066E">
              <w:rPr>
                <w:b/>
                <w:color w:val="EEECE1"/>
                <w:kern w:val="3"/>
                <w:sz w:val="22"/>
                <w:szCs w:val="22"/>
              </w:rPr>
              <w:t xml:space="preserve"> </w:t>
            </w:r>
          </w:p>
        </w:tc>
      </w:tr>
      <w:tr w:rsidR="00264042" w:rsidRPr="00FB066E" w14:paraId="4F69E6CF" w14:textId="77777777" w:rsidTr="00264042">
        <w:tc>
          <w:tcPr>
            <w:tcW w:w="1818" w:type="dxa"/>
            <w:shd w:val="clear" w:color="auto" w:fill="auto"/>
          </w:tcPr>
          <w:p w14:paraId="5A0E4F81" w14:textId="77777777" w:rsidR="00264042" w:rsidRPr="00FB066E" w:rsidRDefault="00264042" w:rsidP="00264042">
            <w:pPr>
              <w:suppressAutoHyphens/>
              <w:autoSpaceDN w:val="0"/>
              <w:spacing w:after="160" w:line="254" w:lineRule="auto"/>
              <w:textAlignment w:val="baseline"/>
              <w:rPr>
                <w:b/>
                <w:kern w:val="3"/>
                <w:sz w:val="22"/>
                <w:szCs w:val="22"/>
              </w:rPr>
            </w:pPr>
            <w:r w:rsidRPr="00FB066E">
              <w:rPr>
                <w:b/>
                <w:kern w:val="3"/>
                <w:sz w:val="22"/>
                <w:szCs w:val="22"/>
              </w:rPr>
              <w:t>Claim 3:</w:t>
            </w:r>
          </w:p>
          <w:p w14:paraId="720CEE96" w14:textId="77777777" w:rsidR="00264042" w:rsidRPr="00FB066E" w:rsidRDefault="00264042" w:rsidP="00264042">
            <w:pPr>
              <w:suppressAutoHyphens/>
              <w:autoSpaceDN w:val="0"/>
              <w:spacing w:after="160" w:line="254" w:lineRule="auto"/>
              <w:textAlignment w:val="baseline"/>
              <w:rPr>
                <w:b/>
                <w:kern w:val="3"/>
                <w:sz w:val="22"/>
                <w:szCs w:val="22"/>
              </w:rPr>
            </w:pPr>
            <w:r w:rsidRPr="00FB066E">
              <w:rPr>
                <w:b/>
                <w:kern w:val="3"/>
                <w:sz w:val="22"/>
                <w:szCs w:val="22"/>
              </w:rPr>
              <w:t xml:space="preserve">Clearly, Argentinian courts are more receptive to non-human rights than the United States courts are. </w:t>
            </w:r>
          </w:p>
        </w:tc>
        <w:tc>
          <w:tcPr>
            <w:tcW w:w="3510" w:type="dxa"/>
            <w:shd w:val="clear" w:color="auto" w:fill="auto"/>
          </w:tcPr>
          <w:p w14:paraId="7529F1D1" w14:textId="77777777" w:rsidR="00264042" w:rsidRPr="00FB066E" w:rsidRDefault="00264042" w:rsidP="00264042">
            <w:pPr>
              <w:suppressAutoHyphens/>
              <w:autoSpaceDN w:val="0"/>
              <w:spacing w:after="160" w:line="254" w:lineRule="auto"/>
              <w:textAlignment w:val="baseline"/>
              <w:rPr>
                <w:b/>
                <w:kern w:val="3"/>
                <w:sz w:val="22"/>
                <w:szCs w:val="22"/>
              </w:rPr>
            </w:pPr>
            <w:r w:rsidRPr="00FB066E">
              <w:rPr>
                <w:b/>
                <w:kern w:val="3"/>
                <w:sz w:val="22"/>
                <w:szCs w:val="22"/>
              </w:rPr>
              <w:t xml:space="preserve">Quote: </w:t>
            </w:r>
          </w:p>
        </w:tc>
        <w:tc>
          <w:tcPr>
            <w:tcW w:w="3312" w:type="dxa"/>
            <w:shd w:val="clear" w:color="auto" w:fill="auto"/>
          </w:tcPr>
          <w:p w14:paraId="652ECC8B" w14:textId="77777777" w:rsidR="00264042" w:rsidRPr="00FB066E" w:rsidRDefault="00264042" w:rsidP="00264042">
            <w:pPr>
              <w:suppressAutoHyphens/>
              <w:autoSpaceDN w:val="0"/>
              <w:spacing w:after="160" w:line="254" w:lineRule="auto"/>
              <w:textAlignment w:val="baseline"/>
              <w:rPr>
                <w:b/>
                <w:kern w:val="3"/>
                <w:sz w:val="22"/>
                <w:szCs w:val="22"/>
              </w:rPr>
            </w:pPr>
            <w:r w:rsidRPr="00FB066E">
              <w:rPr>
                <w:b/>
                <w:kern w:val="3"/>
                <w:sz w:val="22"/>
                <w:szCs w:val="22"/>
              </w:rPr>
              <w:t>Explanation:</w:t>
            </w:r>
            <w:r w:rsidRPr="00FB066E">
              <w:rPr>
                <w:b/>
                <w:color w:val="EEECE1"/>
                <w:kern w:val="3"/>
                <w:sz w:val="22"/>
                <w:szCs w:val="22"/>
              </w:rPr>
              <w:t xml:space="preserve"> </w:t>
            </w:r>
          </w:p>
        </w:tc>
      </w:tr>
    </w:tbl>
    <w:p w14:paraId="2CC865C6" w14:textId="77777777" w:rsidR="00FB066E" w:rsidRDefault="00FB066E">
      <w:pPr>
        <w:rPr>
          <w:sz w:val="22"/>
          <w:szCs w:val="22"/>
        </w:rPr>
      </w:pPr>
    </w:p>
    <w:p w14:paraId="1EF516DA" w14:textId="77777777" w:rsidR="005B491E" w:rsidRDefault="00ED023E">
      <w:pPr>
        <w:rPr>
          <w:sz w:val="22"/>
          <w:szCs w:val="22"/>
        </w:rPr>
      </w:pPr>
      <w:hyperlink r:id="rId6" w:history="1">
        <w:r w:rsidR="00FB066E" w:rsidRPr="00ED023E">
          <w:rPr>
            <w:rStyle w:val="Hyperlink"/>
            <w:sz w:val="22"/>
            <w:szCs w:val="22"/>
          </w:rPr>
          <w:t>from MiddleWeb - Tool created by Jamison Holt</w:t>
        </w:r>
      </w:hyperlink>
    </w:p>
    <w:p w14:paraId="3B7A6C55" w14:textId="77777777" w:rsidR="00ED023E" w:rsidRDefault="00ED023E">
      <w:pPr>
        <w:rPr>
          <w:sz w:val="22"/>
          <w:szCs w:val="22"/>
        </w:rPr>
      </w:pPr>
    </w:p>
    <w:sectPr w:rsidR="00ED023E" w:rsidSect="00FB066E">
      <w:pgSz w:w="12240" w:h="15840"/>
      <w:pgMar w:top="81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F">
    <w:charset w:val="00"/>
    <w:family w:val="auto"/>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42"/>
    <w:rsid w:val="00264042"/>
    <w:rsid w:val="005B491E"/>
    <w:rsid w:val="0092165B"/>
    <w:rsid w:val="00ED023E"/>
    <w:rsid w:val="00FB0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2B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42"/>
    <w:rPr>
      <w:rFonts w:ascii="Times New Roman" w:eastAsia="Times New Roman" w:hAnsi="Times New Roman"/>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64042"/>
    <w:pPr>
      <w:suppressAutoHyphens/>
      <w:autoSpaceDN w:val="0"/>
      <w:spacing w:after="160" w:line="254" w:lineRule="auto"/>
      <w:textAlignment w:val="baseline"/>
    </w:pPr>
    <w:rPr>
      <w:rFonts w:ascii="Calibri" w:eastAsia="SimSun" w:hAnsi="Calibri" w:cs="F"/>
      <w:kern w:val="3"/>
      <w:sz w:val="22"/>
      <w:szCs w:val="22"/>
      <w:lang w:eastAsia="en-US"/>
    </w:rPr>
  </w:style>
  <w:style w:type="character" w:styleId="Hyperlink">
    <w:name w:val="Hyperlink"/>
    <w:basedOn w:val="DefaultParagraphFont"/>
    <w:uiPriority w:val="99"/>
    <w:unhideWhenUsed/>
    <w:rsid w:val="00FB06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42"/>
    <w:rPr>
      <w:rFonts w:ascii="Times New Roman" w:eastAsia="Times New Roman" w:hAnsi="Times New Roman"/>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64042"/>
    <w:pPr>
      <w:suppressAutoHyphens/>
      <w:autoSpaceDN w:val="0"/>
      <w:spacing w:after="160" w:line="254" w:lineRule="auto"/>
      <w:textAlignment w:val="baseline"/>
    </w:pPr>
    <w:rPr>
      <w:rFonts w:ascii="Calibri" w:eastAsia="SimSun" w:hAnsi="Calibri" w:cs="F"/>
      <w:kern w:val="3"/>
      <w:sz w:val="22"/>
      <w:szCs w:val="22"/>
      <w:lang w:eastAsia="en-US"/>
    </w:rPr>
  </w:style>
  <w:style w:type="character" w:styleId="Hyperlink">
    <w:name w:val="Hyperlink"/>
    <w:basedOn w:val="DefaultParagraphFont"/>
    <w:uiPriority w:val="99"/>
    <w:unhideWhenUsed/>
    <w:rsid w:val="00FB06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ewsela.com/articles/orangutan-rights/id/6904/" TargetMode="External"/><Relationship Id="rId6" Type="http://schemas.openxmlformats.org/officeDocument/2006/relationships/hyperlink" Target="http://www.middleweb.com/2872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213</Words>
  <Characters>1220</Characters>
  <Application>Microsoft Macintosh Word</Application>
  <DocSecurity>0</DocSecurity>
  <Lines>10</Lines>
  <Paragraphs>2</Paragraphs>
  <ScaleCrop>false</ScaleCrop>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Norton</dc:creator>
  <cp:keywords/>
  <dc:description/>
  <cp:lastModifiedBy>John Norton</cp:lastModifiedBy>
  <cp:revision>2</cp:revision>
  <dcterms:created xsi:type="dcterms:W3CDTF">2016-03-14T20:27:00Z</dcterms:created>
  <dcterms:modified xsi:type="dcterms:W3CDTF">2016-03-14T21:33:00Z</dcterms:modified>
</cp:coreProperties>
</file>